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EE" w:rsidRPr="00822AC9" w:rsidRDefault="00A94B7F" w:rsidP="00297D72">
      <w:pPr>
        <w:jc w:val="center"/>
        <w:rPr>
          <w:rFonts w:cs="Calibri"/>
          <w:b/>
          <w:bCs/>
        </w:rPr>
      </w:pPr>
      <w:r w:rsidRPr="00822AC9">
        <w:rPr>
          <w:rFonts w:cs="Calibri"/>
          <w:b/>
          <w:bCs/>
        </w:rPr>
        <w:t>TERMO DE REFERÊNCIA</w:t>
      </w:r>
      <w:r w:rsidR="00E21CDF" w:rsidRPr="00822AC9">
        <w:rPr>
          <w:rFonts w:cs="Calibri"/>
          <w:b/>
          <w:bCs/>
        </w:rPr>
        <w:t xml:space="preserve"> – OBRAS </w:t>
      </w:r>
      <w:r w:rsidR="00AF343B" w:rsidRPr="00822AC9">
        <w:rPr>
          <w:rFonts w:cs="Calibri"/>
          <w:b/>
          <w:bCs/>
        </w:rPr>
        <w:t xml:space="preserve">E SERVIÇOS </w:t>
      </w:r>
      <w:r w:rsidR="00E21CDF" w:rsidRPr="00822AC9">
        <w:rPr>
          <w:rFonts w:cs="Calibri"/>
          <w:b/>
          <w:bCs/>
        </w:rPr>
        <w:t>DE ENGENHARIA</w:t>
      </w:r>
      <w:r w:rsidR="001833ED" w:rsidRPr="00822AC9">
        <w:rPr>
          <w:rFonts w:cs="Calibri"/>
          <w:b/>
          <w:bCs/>
        </w:rPr>
        <w:t xml:space="preserve"> </w:t>
      </w:r>
    </w:p>
    <w:p w:rsidR="00924E26" w:rsidRPr="00822AC9" w:rsidRDefault="00924E26" w:rsidP="00924E26">
      <w:pPr>
        <w:spacing w:after="0" w:line="240" w:lineRule="auto"/>
        <w:ind w:left="709" w:right="991" w:hanging="1"/>
        <w:jc w:val="center"/>
        <w:rPr>
          <w:rFonts w:eastAsia="Times New Roman" w:cs="Calibri"/>
          <w:b/>
          <w:bCs/>
          <w:i/>
          <w:color w:val="4F81BD"/>
          <w:u w:val="single"/>
        </w:rPr>
      </w:pPr>
    </w:p>
    <w:p w:rsidR="001833ED" w:rsidRPr="00822AC9" w:rsidRDefault="008C7E83" w:rsidP="008C7E83">
      <w:pPr>
        <w:spacing w:before="120" w:after="120" w:line="360" w:lineRule="auto"/>
        <w:jc w:val="both"/>
        <w:rPr>
          <w:rFonts w:cs="Calibri"/>
          <w:b/>
          <w:bCs/>
        </w:rPr>
      </w:pPr>
      <w:r w:rsidRPr="00822AC9">
        <w:rPr>
          <w:rFonts w:cs="Calibri"/>
          <w:b/>
          <w:bCs/>
        </w:rPr>
        <w:t xml:space="preserve">1. </w:t>
      </w:r>
      <w:r w:rsidR="00ED6209" w:rsidRPr="00822AC9">
        <w:rPr>
          <w:rFonts w:cs="Calibri"/>
          <w:b/>
          <w:bCs/>
        </w:rPr>
        <w:t xml:space="preserve">OBJETO </w:t>
      </w:r>
    </w:p>
    <w:p w:rsidR="00AB657A" w:rsidRPr="00AB657A" w:rsidRDefault="008C7E83" w:rsidP="00AB657A">
      <w:pPr>
        <w:pStyle w:val="PargrafodaLista"/>
        <w:spacing w:before="120" w:after="120" w:line="360" w:lineRule="auto"/>
        <w:ind w:left="0"/>
        <w:contextualSpacing w:val="0"/>
        <w:jc w:val="both"/>
        <w:rPr>
          <w:rFonts w:cs="Calibri"/>
          <w:color w:val="000000" w:themeColor="text1"/>
        </w:rPr>
      </w:pPr>
      <w:r w:rsidRPr="00AB657A">
        <w:rPr>
          <w:rFonts w:cs="Calibri"/>
          <w:color w:val="000000" w:themeColor="text1"/>
        </w:rPr>
        <w:t>1.1.</w:t>
      </w:r>
      <w:r w:rsidR="00AB657A" w:rsidRPr="00AB657A">
        <w:rPr>
          <w:rFonts w:cs="Calibri"/>
          <w:color w:val="000000" w:themeColor="text1"/>
        </w:rPr>
        <w:t>.</w:t>
      </w:r>
      <w:r w:rsidR="009D1DFA" w:rsidRPr="00AA1E12">
        <w:rPr>
          <w:rFonts w:cs="Calibri"/>
          <w:color w:val="FF0000"/>
        </w:rPr>
        <w:t xml:space="preserve"> </w:t>
      </w:r>
      <w:r w:rsidR="00B63552" w:rsidRPr="003F3093">
        <w:rPr>
          <w:rFonts w:cs="Calibri"/>
        </w:rPr>
        <w:t>Contratação de serviço de engenharia para reforma e manutenção no prédio da</w:t>
      </w:r>
      <w:r w:rsidR="00B63552">
        <w:rPr>
          <w:rFonts w:cs="Calibri"/>
        </w:rPr>
        <w:t xml:space="preserve">s Promotorias de Justiça de Gravataí, </w:t>
      </w:r>
      <w:r w:rsidR="00B63552" w:rsidRPr="003F3093">
        <w:rPr>
          <w:rFonts w:cs="Calibri"/>
        </w:rPr>
        <w:t xml:space="preserve">com área </w:t>
      </w:r>
      <w:r w:rsidR="00B63552">
        <w:rPr>
          <w:rFonts w:cs="Calibri"/>
        </w:rPr>
        <w:t>total de</w:t>
      </w:r>
      <w:r w:rsidR="00B63552" w:rsidRPr="003F3093">
        <w:rPr>
          <w:rFonts w:cs="Calibri"/>
        </w:rPr>
        <w:t xml:space="preserve"> </w:t>
      </w:r>
      <w:r w:rsidR="00B63552">
        <w:rPr>
          <w:rFonts w:cs="Calibri"/>
        </w:rPr>
        <w:t>1.663,48</w:t>
      </w:r>
      <w:r w:rsidR="00B63552" w:rsidRPr="003F3093">
        <w:rPr>
          <w:rFonts w:cs="Calibri"/>
        </w:rPr>
        <w:t xml:space="preserve">m², situado na </w:t>
      </w:r>
      <w:r w:rsidR="00B63552">
        <w:rPr>
          <w:rFonts w:cs="Calibri"/>
        </w:rPr>
        <w:t>Rua Irmão Geraldo, nº 181</w:t>
      </w:r>
      <w:r w:rsidR="00B63552" w:rsidRPr="003F3093">
        <w:rPr>
          <w:rFonts w:cs="Calibri"/>
        </w:rPr>
        <w:t xml:space="preserve">, em </w:t>
      </w:r>
      <w:r w:rsidR="00B63552">
        <w:rPr>
          <w:rFonts w:cs="Calibri"/>
        </w:rPr>
        <w:t>Gravataí</w:t>
      </w:r>
      <w:r w:rsidR="00B63552" w:rsidRPr="003F3093">
        <w:rPr>
          <w:rFonts w:cs="Calibri"/>
        </w:rPr>
        <w:t>, RS.</w:t>
      </w:r>
    </w:p>
    <w:p w:rsidR="009C4FBC"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1.2 </w:t>
      </w:r>
      <w:r w:rsidR="009C4FBC" w:rsidRPr="00822AC9">
        <w:rPr>
          <w:rFonts w:cs="Calibri"/>
        </w:rPr>
        <w:t>O regime de execução será do tipo</w:t>
      </w:r>
      <w:r w:rsidR="0011421F" w:rsidRPr="00822AC9">
        <w:rPr>
          <w:rFonts w:cs="Calibri"/>
        </w:rPr>
        <w:t>:</w:t>
      </w:r>
    </w:p>
    <w:p w:rsidR="0011421F" w:rsidRPr="00822AC9" w:rsidRDefault="00E37A3F" w:rsidP="008C7E83">
      <w:pPr>
        <w:pStyle w:val="PargrafodaLista"/>
        <w:spacing w:before="120" w:after="120" w:line="360" w:lineRule="auto"/>
        <w:ind w:left="426"/>
        <w:contextualSpacing w:val="0"/>
        <w:jc w:val="both"/>
        <w:rPr>
          <w:rFonts w:cs="Calibri"/>
        </w:rPr>
      </w:pPr>
      <w:r w:rsidRPr="00E37A3F">
        <w:rPr>
          <w:rFonts w:cs="Calibri"/>
          <w:color w:val="000000" w:themeColor="text1"/>
        </w:rPr>
        <w:pict>
          <v:rect id="_x0000_s1348" style="position:absolute;left:0;text-align:left;margin-left:.75pt;margin-top:4.95pt;width:6.3pt;height:6.65pt;z-index:2516459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1421F" w:rsidRPr="00822AC9">
        <w:rPr>
          <w:rFonts w:cs="Calibri"/>
        </w:rPr>
        <w:t>empreitada por preço unitário (contratação da execução da obra ou do serviço por preço certo de unidades determinadas);</w:t>
      </w:r>
    </w:p>
    <w:p w:rsidR="008C7E83" w:rsidRPr="00822AC9" w:rsidRDefault="00E37A3F" w:rsidP="008C7E83">
      <w:pPr>
        <w:pStyle w:val="PargrafodaLista"/>
        <w:spacing w:before="120" w:after="120" w:line="360" w:lineRule="auto"/>
        <w:ind w:left="426"/>
        <w:contextualSpacing w:val="0"/>
        <w:jc w:val="both"/>
        <w:rPr>
          <w:rFonts w:cs="Calibri"/>
        </w:rPr>
      </w:pPr>
      <w:r>
        <w:rPr>
          <w:rFonts w:cs="Calibri"/>
        </w:rPr>
        <w:pict>
          <v:rect id="_x0000_s1223" style="position:absolute;left:0;text-align:left;margin-left:.75pt;margin-top:5.55pt;width:6.3pt;height:6.65pt;z-index:2516336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r w:rsidR="0011421F" w:rsidRPr="00822AC9">
        <w:rPr>
          <w:rFonts w:cs="Calibri"/>
        </w:rPr>
        <w:t>empreitada por preço global (contratação da execução da obra ou do serviço por preço certo e total).</w:t>
      </w:r>
    </w:p>
    <w:p w:rsidR="008F15BE" w:rsidRPr="00822AC9" w:rsidRDefault="008C7E83" w:rsidP="008C7E83">
      <w:pPr>
        <w:pStyle w:val="PargrafodaLista"/>
        <w:spacing w:before="120" w:after="120" w:line="360" w:lineRule="auto"/>
        <w:ind w:left="0"/>
        <w:contextualSpacing w:val="0"/>
        <w:jc w:val="both"/>
        <w:rPr>
          <w:rFonts w:cs="Calibri"/>
        </w:rPr>
      </w:pPr>
      <w:r w:rsidRPr="00822AC9">
        <w:rPr>
          <w:rFonts w:cs="Calibri"/>
        </w:rPr>
        <w:t xml:space="preserve">1.3 </w:t>
      </w:r>
      <w:r w:rsidR="009C4FBC" w:rsidRPr="00822AC9">
        <w:rPr>
          <w:rFonts w:cs="Calibri"/>
        </w:rPr>
        <w:t xml:space="preserve">O objeto </w:t>
      </w:r>
      <w:r w:rsidR="000D1C9C" w:rsidRPr="00822AC9">
        <w:rPr>
          <w:rFonts w:cs="Calibri"/>
        </w:rPr>
        <w:t>da contratação caracteriza-se como</w:t>
      </w:r>
      <w:r w:rsidR="008F15BE" w:rsidRPr="00822AC9">
        <w:rPr>
          <w:rFonts w:cs="Calibri"/>
        </w:rPr>
        <w:t>:</w:t>
      </w:r>
    </w:p>
    <w:p w:rsidR="00B8547D" w:rsidRPr="00822AC9" w:rsidRDefault="00E37A3F" w:rsidP="008C7E83">
      <w:pPr>
        <w:pStyle w:val="PargrafodaLista"/>
        <w:spacing w:before="120" w:after="120" w:line="360" w:lineRule="auto"/>
        <w:ind w:left="426"/>
        <w:contextualSpacing w:val="0"/>
        <w:jc w:val="both"/>
        <w:rPr>
          <w:rFonts w:cs="Calibri"/>
        </w:rPr>
      </w:pPr>
      <w:r>
        <w:rPr>
          <w:rFonts w:cs="Calibri"/>
        </w:rPr>
        <w:pict>
          <v:rect id="_x0000_s1349" style="position:absolute;left:0;text-align:left;margin-left:.4pt;margin-top:5.5pt;width:6.3pt;height:6.65pt;z-index:2516469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r w:rsidR="00F8215B" w:rsidRPr="00822AC9">
        <w:rPr>
          <w:rFonts w:cs="Calibri"/>
        </w:rPr>
        <w:t>obra (intervenção no meio ambiente por meio de um conjunto harmônico de ações que, agregadas, formam um todo que inova o espaço físico da natureza ou acarreta alteração substancial das características originais de bem imóvel;</w:t>
      </w:r>
    </w:p>
    <w:p w:rsidR="000D1C9C" w:rsidRPr="00822AC9" w:rsidRDefault="00E37A3F" w:rsidP="008C7E83">
      <w:pPr>
        <w:pStyle w:val="PargrafodaLista"/>
        <w:spacing w:before="120" w:after="120" w:line="360" w:lineRule="auto"/>
        <w:ind w:left="426"/>
        <w:contextualSpacing w:val="0"/>
        <w:jc w:val="both"/>
        <w:rPr>
          <w:rFonts w:cs="Calibri"/>
        </w:rPr>
      </w:pPr>
      <w:r>
        <w:rPr>
          <w:rFonts w:cs="Calibri"/>
        </w:rPr>
        <w:pict>
          <v:rect id="_x0000_s1118" style="position:absolute;left:0;text-align:left;margin-left:.3pt;margin-top:5.6pt;width:6.3pt;height:6.65pt;z-index:25162956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E21CDF" w:rsidRPr="00822AC9">
        <w:rPr>
          <w:rFonts w:cs="Calibri"/>
        </w:rPr>
        <w:t xml:space="preserve">serviço </w:t>
      </w:r>
      <w:r w:rsidR="002061ED" w:rsidRPr="00822AC9">
        <w:rPr>
          <w:rFonts w:cs="Calibri"/>
        </w:rPr>
        <w:t>c</w:t>
      </w:r>
      <w:r w:rsidR="000D1C9C" w:rsidRPr="00822AC9">
        <w:rPr>
          <w:rFonts w:cs="Calibri"/>
        </w:rPr>
        <w:t>omu</w:t>
      </w:r>
      <w:r w:rsidR="00315E80" w:rsidRPr="00822AC9">
        <w:rPr>
          <w:rFonts w:cs="Calibri"/>
        </w:rPr>
        <w:t>m</w:t>
      </w:r>
      <w:r w:rsidR="00E9446E" w:rsidRPr="00822AC9">
        <w:rPr>
          <w:rFonts w:cs="Calibri"/>
        </w:rPr>
        <w:t xml:space="preserve"> </w:t>
      </w:r>
      <w:r w:rsidR="00E21CDF" w:rsidRPr="00822AC9">
        <w:rPr>
          <w:rFonts w:cs="Calibri"/>
        </w:rPr>
        <w:t xml:space="preserve">de engenharia </w:t>
      </w:r>
      <w:r w:rsidR="00E9446E" w:rsidRPr="00822AC9">
        <w:rPr>
          <w:rFonts w:cs="Calibri"/>
        </w:rPr>
        <w:t xml:space="preserve">(aquele </w:t>
      </w:r>
      <w:r w:rsidR="00E21CDF" w:rsidRPr="00822AC9">
        <w:rPr>
          <w:rFonts w:cs="Calibri"/>
        </w:rPr>
        <w:t xml:space="preserve">que tem por objeto ações, objetivamente padronizáveis em termos de </w:t>
      </w:r>
      <w:r w:rsidR="00E9446E" w:rsidRPr="00822AC9">
        <w:rPr>
          <w:rFonts w:cs="Calibri"/>
        </w:rPr>
        <w:t>desempenho e qualidade</w:t>
      </w:r>
      <w:r w:rsidR="00E21CDF" w:rsidRPr="00822AC9">
        <w:rPr>
          <w:rFonts w:cs="Calibri"/>
        </w:rPr>
        <w:t>, de manutenção, de adequação e de adaptação de bens móveis e im</w:t>
      </w:r>
      <w:r w:rsidR="00020B84" w:rsidRPr="00822AC9">
        <w:rPr>
          <w:rFonts w:cs="Calibri"/>
        </w:rPr>
        <w:t>ó</w:t>
      </w:r>
      <w:r w:rsidR="00E21CDF" w:rsidRPr="00822AC9">
        <w:rPr>
          <w:rFonts w:cs="Calibri"/>
        </w:rPr>
        <w:t>veis, com preservação das características originais dos bens</w:t>
      </w:r>
      <w:r w:rsidR="008F15BE" w:rsidRPr="00822AC9">
        <w:rPr>
          <w:rFonts w:cs="Calibri"/>
        </w:rPr>
        <w:t>;</w:t>
      </w:r>
    </w:p>
    <w:p w:rsidR="008F15BE" w:rsidRPr="00822AC9" w:rsidRDefault="00E37A3F" w:rsidP="008C7E83">
      <w:pPr>
        <w:pStyle w:val="PargrafodaLista"/>
        <w:spacing w:before="120" w:after="120" w:line="360" w:lineRule="auto"/>
        <w:ind w:left="426"/>
        <w:contextualSpacing w:val="0"/>
        <w:jc w:val="both"/>
        <w:rPr>
          <w:rFonts w:cs="Calibri"/>
        </w:rPr>
      </w:pPr>
      <w:r>
        <w:rPr>
          <w:rFonts w:cs="Calibri"/>
        </w:rPr>
        <w:pict>
          <v:rect id="_x0000_s1119" style="position:absolute;left:0;text-align:left;margin-left:.75pt;margin-top:5.55pt;width:6.3pt;height:6.65pt;z-index:2516305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" filled="f" strokecolor="windowText" strokeweight="1pt">
            <w10:wrap anchorx="margin"/>
          </v:rect>
        </w:pict>
      </w:r>
      <w:r w:rsidR="00020B84" w:rsidRPr="00822AC9">
        <w:rPr>
          <w:rFonts w:cs="Calibri"/>
        </w:rPr>
        <w:t xml:space="preserve">serviço </w:t>
      </w:r>
      <w:r w:rsidR="008F15BE" w:rsidRPr="00822AC9">
        <w:rPr>
          <w:rFonts w:cs="Calibri"/>
        </w:rPr>
        <w:t>especia</w:t>
      </w:r>
      <w:r w:rsidR="00315E80" w:rsidRPr="00822AC9">
        <w:rPr>
          <w:rFonts w:cs="Calibri"/>
        </w:rPr>
        <w:t>l</w:t>
      </w:r>
      <w:r w:rsidR="00020B84" w:rsidRPr="00822AC9">
        <w:rPr>
          <w:rFonts w:cs="Calibri"/>
        </w:rPr>
        <w:t xml:space="preserve"> de engenharia</w:t>
      </w:r>
      <w:r w:rsidR="008F15BE" w:rsidRPr="00822AC9">
        <w:rPr>
          <w:rFonts w:cs="Calibri"/>
        </w:rPr>
        <w:t xml:space="preserve"> (aquele que</w:t>
      </w:r>
      <w:r w:rsidR="00D336A8" w:rsidRPr="00822AC9">
        <w:rPr>
          <w:rFonts w:cs="Calibri"/>
        </w:rPr>
        <w:t>, por sua alta heterogeneidade ou complexidade, não pode se</w:t>
      </w:r>
      <w:r w:rsidR="00020B84" w:rsidRPr="00822AC9">
        <w:rPr>
          <w:rFonts w:cs="Calibri"/>
        </w:rPr>
        <w:t xml:space="preserve"> enquadrar como serviço comum de engenharia</w:t>
      </w:r>
      <w:r w:rsidR="00315E80" w:rsidRPr="00822AC9">
        <w:rPr>
          <w:rFonts w:cs="Calibri"/>
        </w:rPr>
        <w:t>.</w:t>
      </w:r>
    </w:p>
    <w:p w:rsidR="005C6B6A" w:rsidRPr="00822AC9" w:rsidRDefault="001833ED" w:rsidP="00205C02">
      <w:pPr>
        <w:pStyle w:val="PargrafodaLista"/>
        <w:numPr>
          <w:ilvl w:val="1"/>
          <w:numId w:val="8"/>
        </w:numPr>
        <w:spacing w:before="120" w:after="120" w:line="360" w:lineRule="auto"/>
        <w:jc w:val="both"/>
        <w:rPr>
          <w:rFonts w:cs="Calibri"/>
          <w:color w:val="000000"/>
        </w:rPr>
      </w:pPr>
      <w:r w:rsidRPr="00822AC9">
        <w:rPr>
          <w:rFonts w:cs="Calibri"/>
          <w:color w:val="000000"/>
        </w:rPr>
        <w:t xml:space="preserve">O serviço é do </w:t>
      </w:r>
      <w:r w:rsidRPr="00131485">
        <w:rPr>
          <w:rFonts w:cs="Calibri"/>
          <w:b/>
          <w:color w:val="000000"/>
        </w:rPr>
        <w:t xml:space="preserve">tipo por </w:t>
      </w:r>
      <w:r w:rsidR="007A3BFB" w:rsidRPr="00131485">
        <w:rPr>
          <w:rFonts w:cs="Calibri"/>
          <w:b/>
          <w:color w:val="000000"/>
        </w:rPr>
        <w:t xml:space="preserve">escopo, </w:t>
      </w:r>
      <w:r w:rsidRPr="00131485">
        <w:rPr>
          <w:rFonts w:cs="Calibri"/>
          <w:b/>
          <w:color w:val="000000"/>
        </w:rPr>
        <w:t>com prazo certo e não continuado</w:t>
      </w:r>
      <w:r w:rsidRPr="00822AC9">
        <w:rPr>
          <w:rFonts w:cs="Calibri"/>
          <w:color w:val="000000"/>
        </w:rPr>
        <w:t>.</w:t>
      </w:r>
    </w:p>
    <w:p w:rsidR="001833ED" w:rsidRDefault="008C7E83" w:rsidP="008C7E83">
      <w:pPr>
        <w:spacing w:before="120" w:after="120" w:line="360" w:lineRule="auto"/>
        <w:jc w:val="both"/>
        <w:rPr>
          <w:rFonts w:cs="Calibri"/>
          <w:b/>
          <w:bCs/>
        </w:rPr>
      </w:pPr>
      <w:r w:rsidRPr="00822AC9">
        <w:rPr>
          <w:rFonts w:cs="Calibri"/>
          <w:b/>
          <w:bCs/>
        </w:rPr>
        <w:t xml:space="preserve">2. </w:t>
      </w:r>
      <w:r w:rsidR="00ED6209" w:rsidRPr="00822AC9">
        <w:rPr>
          <w:rFonts w:cs="Calibri"/>
          <w:b/>
          <w:bCs/>
        </w:rPr>
        <w:t>FUNDAMENTAÇÃO DA CONTRATAÇÃO</w:t>
      </w:r>
    </w:p>
    <w:p w:rsidR="00B63552" w:rsidRPr="003607B4" w:rsidRDefault="00B63552" w:rsidP="00B63552">
      <w:pPr>
        <w:pStyle w:val="PargrafodaLista"/>
        <w:spacing w:before="120" w:after="120" w:line="360" w:lineRule="auto"/>
        <w:ind w:left="0"/>
        <w:contextualSpacing w:val="0"/>
        <w:jc w:val="both"/>
        <w:rPr>
          <w:rFonts w:cs="Calibri"/>
        </w:rPr>
      </w:pPr>
      <w:r w:rsidRPr="003607B4">
        <w:rPr>
          <w:rFonts w:cs="Calibri"/>
        </w:rPr>
        <w:t>A contratação justifica-se pela necessidade de garantir instalações adequadas para o pleno desenvolvimento das atividades da Promotoria de Justiça, assegurando condições dignas de trabalho aos membros e servidores, bem como o atendimento eficiente à população. Soma-se a isso a importância da preservação e conservação do patrimônio do Ministério Público, por meio da realização de manutenção e adequações periódicas.</w:t>
      </w:r>
    </w:p>
    <w:p w:rsidR="00AC641B" w:rsidRPr="00822AC9" w:rsidRDefault="00B63552" w:rsidP="00B63552">
      <w:pPr>
        <w:spacing w:before="120" w:after="120" w:line="360" w:lineRule="auto"/>
        <w:jc w:val="both"/>
        <w:rPr>
          <w:rFonts w:cs="Calibri"/>
        </w:rPr>
      </w:pPr>
      <w:r w:rsidRPr="003607B4">
        <w:rPr>
          <w:rFonts w:cs="Calibri"/>
        </w:rPr>
        <w:t xml:space="preserve">A presente contratação está em consonância com os princípios da eficiência, da economicidade e da sustentabilidade, e será instruída com base em projeto básico elaborado pela Divisão de </w:t>
      </w:r>
      <w:r w:rsidRPr="003607B4">
        <w:rPr>
          <w:rFonts w:cs="Calibri"/>
        </w:rPr>
        <w:lastRenderedPageBreak/>
        <w:t xml:space="preserve">Arquitetura e Engenharia (DAE), o qual contempla memorial descritivo, planilhas orçamentárias, cronograma físico-financeiro e demais elementos técnicos exigidos pela legislação </w:t>
      </w:r>
      <w:proofErr w:type="gramStart"/>
      <w:r w:rsidRPr="003607B4">
        <w:rPr>
          <w:rFonts w:cs="Calibri"/>
        </w:rPr>
        <w:t>vigente</w:t>
      </w:r>
      <w:proofErr w:type="gramEnd"/>
    </w:p>
    <w:p w:rsidR="00147D19" w:rsidRPr="00822AC9" w:rsidRDefault="008C7E83" w:rsidP="008C7E83">
      <w:pPr>
        <w:spacing w:before="120" w:after="120" w:line="360" w:lineRule="auto"/>
        <w:jc w:val="both"/>
        <w:rPr>
          <w:rFonts w:cs="Calibri"/>
          <w:b/>
          <w:bCs/>
        </w:rPr>
      </w:pPr>
      <w:bookmarkStart w:id="0" w:name="_Hlk120182990"/>
      <w:r w:rsidRPr="00822AC9">
        <w:rPr>
          <w:rFonts w:cs="Calibri"/>
          <w:b/>
          <w:bCs/>
        </w:rPr>
        <w:t xml:space="preserve">3. </w:t>
      </w:r>
      <w:r w:rsidR="00ED6209" w:rsidRPr="00822AC9">
        <w:rPr>
          <w:rFonts w:cs="Calibri"/>
          <w:b/>
          <w:bCs/>
        </w:rPr>
        <w:t>SOLUÇÃO</w:t>
      </w:r>
    </w:p>
    <w:bookmarkEnd w:id="0"/>
    <w:p w:rsidR="001F63A6" w:rsidRPr="00822AC9" w:rsidRDefault="00903B88" w:rsidP="00042BDE">
      <w:pPr>
        <w:spacing w:before="120" w:after="120" w:line="360" w:lineRule="auto"/>
        <w:jc w:val="both"/>
        <w:rPr>
          <w:rFonts w:cs="Calibri"/>
          <w:bCs/>
        </w:rPr>
      </w:pPr>
      <w:r w:rsidRPr="00822AC9">
        <w:rPr>
          <w:rFonts w:cs="Calibri"/>
          <w:bCs/>
        </w:rPr>
        <w:t>A s</w:t>
      </w:r>
      <w:r w:rsidR="001F63A6" w:rsidRPr="00822AC9">
        <w:rPr>
          <w:rFonts w:cs="Calibri"/>
          <w:bCs/>
        </w:rPr>
        <w:t xml:space="preserve">olução </w:t>
      </w:r>
      <w:r w:rsidRPr="00822AC9">
        <w:rPr>
          <w:rFonts w:cs="Calibri"/>
          <w:bCs/>
        </w:rPr>
        <w:t xml:space="preserve">foi </w:t>
      </w:r>
      <w:r w:rsidR="001F63A6" w:rsidRPr="00822AC9">
        <w:rPr>
          <w:rFonts w:cs="Calibri"/>
          <w:bCs/>
        </w:rPr>
        <w:t>definida em Estudo Técnico Preliminar</w:t>
      </w:r>
      <w:r w:rsidR="00042BDE" w:rsidRPr="00822AC9">
        <w:rPr>
          <w:rFonts w:cs="Calibri"/>
          <w:bCs/>
        </w:rPr>
        <w:t>, constante do presente procedimento</w:t>
      </w:r>
      <w:r w:rsidR="00012912" w:rsidRPr="00822AC9">
        <w:rPr>
          <w:rFonts w:cs="Calibri"/>
          <w:bCs/>
        </w:rPr>
        <w:t>.</w:t>
      </w:r>
    </w:p>
    <w:p w:rsidR="00147D19" w:rsidRPr="00822AC9" w:rsidRDefault="008C7E83" w:rsidP="008C7E83">
      <w:pPr>
        <w:spacing w:before="120" w:after="120" w:line="360" w:lineRule="auto"/>
        <w:jc w:val="both"/>
        <w:rPr>
          <w:rFonts w:cs="Calibri"/>
          <w:b/>
          <w:bCs/>
          <w:color w:val="000000"/>
        </w:rPr>
      </w:pPr>
      <w:r w:rsidRPr="00822AC9">
        <w:rPr>
          <w:rFonts w:cs="Calibri"/>
          <w:b/>
          <w:bCs/>
          <w:color w:val="000000"/>
        </w:rPr>
        <w:t xml:space="preserve">4. </w:t>
      </w:r>
      <w:r w:rsidR="00ED6209" w:rsidRPr="00822AC9">
        <w:rPr>
          <w:rFonts w:cs="Calibri"/>
          <w:b/>
          <w:bCs/>
          <w:color w:val="000000"/>
        </w:rPr>
        <w:t>ESPECIFICAÇÕES</w:t>
      </w:r>
      <w:r w:rsidR="00994725" w:rsidRPr="00822AC9">
        <w:rPr>
          <w:rFonts w:cs="Calibri"/>
          <w:b/>
          <w:bCs/>
          <w:color w:val="000000"/>
        </w:rPr>
        <w:t xml:space="preserve"> </w:t>
      </w:r>
      <w:r w:rsidR="002D1E70" w:rsidRPr="00822AC9">
        <w:rPr>
          <w:rFonts w:cs="Calibri"/>
          <w:b/>
          <w:bCs/>
          <w:color w:val="000000"/>
        </w:rPr>
        <w:t>TÉCNICAS</w:t>
      </w:r>
    </w:p>
    <w:p w:rsidR="00AB657A" w:rsidRDefault="003A10EA" w:rsidP="008C7E83">
      <w:pPr>
        <w:spacing w:before="120" w:after="120" w:line="360" w:lineRule="auto"/>
        <w:jc w:val="both"/>
        <w:rPr>
          <w:rFonts w:cs="Calibri"/>
        </w:rPr>
      </w:pPr>
      <w:r w:rsidRPr="00822AC9">
        <w:rPr>
          <w:rFonts w:cs="Calibri"/>
          <w:color w:val="000000"/>
        </w:rPr>
        <w:t>4.1 Este termo de referência é parte integrante do projeto básico, onde se encontram</w:t>
      </w:r>
      <w:r w:rsidR="00171940" w:rsidRPr="00822AC9">
        <w:rPr>
          <w:rFonts w:cs="Calibri"/>
          <w:color w:val="000000"/>
        </w:rPr>
        <w:t xml:space="preserve"> as </w:t>
      </w:r>
      <w:r w:rsidRPr="00822AC9">
        <w:rPr>
          <w:rFonts w:cs="Calibri"/>
          <w:color w:val="000000"/>
        </w:rPr>
        <w:t>especificações</w:t>
      </w:r>
      <w:r w:rsidRPr="00822AC9">
        <w:rPr>
          <w:rFonts w:cs="Calibri"/>
        </w:rPr>
        <w:t xml:space="preserve"> técnicas necessárias</w:t>
      </w:r>
      <w:r w:rsidR="00371DE2" w:rsidRPr="00822AC9">
        <w:rPr>
          <w:rFonts w:cs="Calibri"/>
        </w:rPr>
        <w:t xml:space="preserve"> à</w:t>
      </w:r>
      <w:r w:rsidRPr="00822AC9">
        <w:rPr>
          <w:rFonts w:cs="Calibri"/>
        </w:rPr>
        <w:t xml:space="preserve"> execução</w:t>
      </w:r>
      <w:r w:rsidR="00905A77" w:rsidRPr="00822AC9">
        <w:rPr>
          <w:rFonts w:cs="Calibri"/>
        </w:rPr>
        <w:t xml:space="preserve"> do objeto</w:t>
      </w:r>
      <w:r w:rsidR="003B58FE" w:rsidRPr="00822AC9">
        <w:rPr>
          <w:rFonts w:cs="Calibri"/>
        </w:rPr>
        <w:t>, em especial nos seguintes anexos</w:t>
      </w:r>
      <w:r w:rsidRPr="00822AC9">
        <w:rPr>
          <w:rFonts w:cs="Calibri"/>
        </w:rPr>
        <w:t xml:space="preserve">: </w:t>
      </w:r>
    </w:p>
    <w:p w:rsidR="00B63552" w:rsidRPr="003F3093" w:rsidRDefault="00B63552" w:rsidP="00B63552">
      <w:pPr>
        <w:spacing w:before="120" w:after="120" w:line="360" w:lineRule="auto"/>
        <w:jc w:val="both"/>
        <w:rPr>
          <w:rFonts w:cs="Calibri"/>
        </w:rPr>
      </w:pPr>
      <w:r>
        <w:rPr>
          <w:rFonts w:cs="Calibri"/>
        </w:rPr>
        <w:t xml:space="preserve">         </w:t>
      </w:r>
      <w:proofErr w:type="gramStart"/>
      <w:r w:rsidRPr="003F3093">
        <w:rPr>
          <w:rFonts w:cs="Calibri"/>
        </w:rPr>
        <w:t>anexo</w:t>
      </w:r>
      <w:proofErr w:type="gramEnd"/>
      <w:r w:rsidRPr="003F3093">
        <w:rPr>
          <w:rFonts w:cs="Calibri"/>
        </w:rPr>
        <w:t xml:space="preserve"> A – memorial descritivo</w:t>
      </w:r>
    </w:p>
    <w:p w:rsidR="00B63552" w:rsidRPr="003F3093"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B – planilha de orçamento resumido</w:t>
      </w:r>
    </w:p>
    <w:p w:rsidR="00B63552" w:rsidRPr="003F3093"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C – planilha de preços unitários</w:t>
      </w:r>
    </w:p>
    <w:p w:rsidR="00B63552" w:rsidRPr="003F3093"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D – cronograma físico-financeiro</w:t>
      </w:r>
    </w:p>
    <w:p w:rsidR="00B63552" w:rsidRPr="003F3093"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E – planilha de BDI</w:t>
      </w:r>
    </w:p>
    <w:p w:rsidR="00B63552" w:rsidRPr="003F3093"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F – planilha de encargos sociais</w:t>
      </w:r>
    </w:p>
    <w:p w:rsidR="00B63552"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G – projeto</w:t>
      </w:r>
      <w:r>
        <w:rPr>
          <w:rFonts w:ascii="Calibri" w:hAnsi="Calibri" w:cs="Calibri"/>
          <w:sz w:val="22"/>
          <w:szCs w:val="22"/>
        </w:rPr>
        <w:t xml:space="preserve"> arquitetônico</w:t>
      </w:r>
    </w:p>
    <w:p w:rsidR="00B63552" w:rsidRDefault="00B63552" w:rsidP="00B63552">
      <w:pPr>
        <w:pStyle w:val="NormalWeb"/>
        <w:spacing w:before="120" w:beforeAutospacing="0" w:after="120" w:afterAutospacing="0" w:line="360" w:lineRule="auto"/>
        <w:ind w:left="426"/>
        <w:jc w:val="both"/>
        <w:rPr>
          <w:rFonts w:ascii="Calibri" w:hAnsi="Calibri" w:cs="Calibri"/>
          <w:sz w:val="22"/>
          <w:szCs w:val="22"/>
        </w:rPr>
      </w:pPr>
      <w:proofErr w:type="gramStart"/>
      <w:r w:rsidRPr="003F3093">
        <w:rPr>
          <w:rFonts w:ascii="Calibri" w:hAnsi="Calibri" w:cs="Calibri"/>
          <w:sz w:val="22"/>
          <w:szCs w:val="22"/>
        </w:rPr>
        <w:t>anexo</w:t>
      </w:r>
      <w:proofErr w:type="gramEnd"/>
      <w:r w:rsidRPr="003F3093">
        <w:rPr>
          <w:rFonts w:ascii="Calibri" w:hAnsi="Calibri" w:cs="Calibri"/>
          <w:sz w:val="22"/>
          <w:szCs w:val="22"/>
        </w:rPr>
        <w:t xml:space="preserve"> </w:t>
      </w:r>
      <w:r>
        <w:rPr>
          <w:rFonts w:ascii="Calibri" w:hAnsi="Calibri" w:cs="Calibri"/>
          <w:sz w:val="22"/>
          <w:szCs w:val="22"/>
        </w:rPr>
        <w:t>H</w:t>
      </w:r>
      <w:r w:rsidRPr="003F3093">
        <w:rPr>
          <w:rFonts w:ascii="Calibri" w:hAnsi="Calibri" w:cs="Calibri"/>
          <w:sz w:val="22"/>
          <w:szCs w:val="22"/>
        </w:rPr>
        <w:t xml:space="preserve"> – projeto</w:t>
      </w:r>
      <w:r>
        <w:rPr>
          <w:rFonts w:ascii="Calibri" w:hAnsi="Calibri" w:cs="Calibri"/>
          <w:sz w:val="22"/>
          <w:szCs w:val="22"/>
        </w:rPr>
        <w:t xml:space="preserve"> de climatização</w:t>
      </w:r>
    </w:p>
    <w:p w:rsidR="005F39CE" w:rsidRPr="00822AC9" w:rsidRDefault="005F39CE" w:rsidP="00205C02">
      <w:pPr>
        <w:pStyle w:val="PargrafodaLista"/>
        <w:numPr>
          <w:ilvl w:val="1"/>
          <w:numId w:val="9"/>
        </w:numPr>
        <w:spacing w:before="120" w:after="120" w:line="360" w:lineRule="auto"/>
        <w:jc w:val="both"/>
        <w:rPr>
          <w:rFonts w:cs="Calibri"/>
        </w:rPr>
      </w:pPr>
      <w:r w:rsidRPr="00822AC9">
        <w:rPr>
          <w:rFonts w:cs="Calibri"/>
        </w:rPr>
        <w:t>Critérios e práticas de sustentabilidade</w:t>
      </w:r>
      <w:r w:rsidR="006D5FFF" w:rsidRPr="00822AC9">
        <w:rPr>
          <w:rFonts w:cs="Calibri"/>
        </w:rPr>
        <w:t xml:space="preserve"> (vinculados às características do objeto)</w:t>
      </w:r>
      <w:r w:rsidRPr="00822AC9">
        <w:rPr>
          <w:rFonts w:cs="Calibri"/>
        </w:rPr>
        <w:t>:</w:t>
      </w:r>
      <w:r w:rsidR="009E3901" w:rsidRPr="00822AC9">
        <w:rPr>
          <w:rFonts w:cs="Calibri"/>
        </w:rPr>
        <w:t xml:space="preserve"> </w:t>
      </w:r>
    </w:p>
    <w:p w:rsidR="005F39CE" w:rsidRPr="00822AC9" w:rsidRDefault="00E37A3F" w:rsidP="008C7E83">
      <w:pPr>
        <w:spacing w:before="120" w:after="120" w:line="360" w:lineRule="auto"/>
        <w:ind w:left="426"/>
        <w:jc w:val="both"/>
        <w:rPr>
          <w:rFonts w:cs="Calibri"/>
        </w:rPr>
      </w:pPr>
      <w:r w:rsidRPr="00E37A3F">
        <w:rPr>
          <w:rFonts w:cs="Calibri"/>
          <w:bCs/>
          <w:noProof/>
          <w:color w:val="000000"/>
        </w:rPr>
        <w:pict>
          <v:rect id="Retângulo 4" o:spid="_x0000_s1095" style="position:absolute;left:0;text-align:left;margin-left:0;margin-top:5.35pt;width:6.3pt;height:6.65pt;z-index:25162854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9C3B90" w:rsidRPr="00822AC9">
        <w:rPr>
          <w:rFonts w:cs="Calibri"/>
        </w:rPr>
        <w:t>Não f</w:t>
      </w:r>
      <w:r w:rsidR="005F39CE" w:rsidRPr="00822AC9">
        <w:rPr>
          <w:rFonts w:cs="Calibri"/>
        </w:rPr>
        <w:t>oram adotados</w:t>
      </w:r>
    </w:p>
    <w:p w:rsidR="005F39CE" w:rsidRDefault="00E37A3F" w:rsidP="008C7E83">
      <w:pPr>
        <w:spacing w:before="120" w:after="120" w:line="360" w:lineRule="auto"/>
        <w:ind w:left="426"/>
        <w:jc w:val="both"/>
        <w:rPr>
          <w:rFonts w:cs="Calibri"/>
        </w:rPr>
      </w:pPr>
      <w:r w:rsidRPr="00E37A3F">
        <w:rPr>
          <w:rFonts w:cs="Calibri"/>
          <w:bCs/>
          <w:noProof/>
          <w:color w:val="000000"/>
          <w:lang w:eastAsia="pt-BR"/>
        </w:rPr>
        <w:pict>
          <v:rect id="_x0000_s1351" style="position:absolute;left:0;text-align:left;margin-left:1.55pt;margin-top:5.3pt;width:6.3pt;height:6.65pt;z-index:25164800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9C3B90" w:rsidRPr="00822AC9">
        <w:rPr>
          <w:rFonts w:cs="Calibri"/>
        </w:rPr>
        <w:t>F</w:t>
      </w:r>
      <w:r w:rsidR="005F39CE" w:rsidRPr="00822AC9">
        <w:rPr>
          <w:rFonts w:cs="Calibri"/>
        </w:rPr>
        <w:t>oram adotados</w:t>
      </w:r>
      <w:r w:rsidR="009C3B90" w:rsidRPr="00822AC9">
        <w:rPr>
          <w:rFonts w:cs="Calibri"/>
        </w:rPr>
        <w:t xml:space="preserve">. </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empresa deverá providenciar a destinação ambientalmente adequada dos resíduos da construção civil, sendo que em nenhuma hipótese poderá dispô-los em aterros de resíduos domiciliares, áreas de “bota fora”, encostas, corpos d’água, lotes vagos e áreas protegidas por Lei, bem como em áreas não licenciadas;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O entulho e quaisquer sobras de materiais devem ser regulamente coletados e removidos, sendo proscrita a acumulação ou exposição de resíduos e/ou rejeitos em locais inadequados;</w:t>
      </w:r>
    </w:p>
    <w:p w:rsidR="00AB657A" w:rsidRPr="009002AB"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9002AB">
        <w:rPr>
          <w:rFonts w:cs="Calibri"/>
          <w:color w:val="000000"/>
        </w:rPr>
        <w:t>A remoção deverá ser levada a efeito com a observância de cuidados especiais, de forma a evitar eventuais riscos à incolumidade física dos seus funcionários e à incolumidade pública do entorno da obra;</w:t>
      </w:r>
    </w:p>
    <w:p w:rsidR="00AB657A" w:rsidRPr="00411AB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lastRenderedPageBreak/>
        <w:t>Fica expressamente proibida a queima de lixo ou qualquer outro material no interior do canteiro;</w:t>
      </w:r>
    </w:p>
    <w:p w:rsidR="00AB657A" w:rsidRPr="00AB657A" w:rsidRDefault="00AB657A" w:rsidP="00AB657A">
      <w:pPr>
        <w:numPr>
          <w:ilvl w:val="0"/>
          <w:numId w:val="23"/>
        </w:numPr>
        <w:shd w:val="clear" w:color="auto" w:fill="FFFFFF"/>
        <w:spacing w:before="100" w:beforeAutospacing="1" w:after="100" w:afterAutospacing="1" w:line="360" w:lineRule="auto"/>
        <w:ind w:left="782" w:hanging="357"/>
        <w:jc w:val="both"/>
        <w:rPr>
          <w:rFonts w:cs="Calibri"/>
          <w:color w:val="000000"/>
        </w:rPr>
      </w:pPr>
      <w:r w:rsidRPr="00411ABA">
        <w:rPr>
          <w:rFonts w:cs="Calibri"/>
          <w:color w:val="000000"/>
        </w:rPr>
        <w:t xml:space="preserve">A exigência de realização pela CONTRATADA da gestão dos resíduos da construção civil, devendo ser providenciada a destinação final ambientalmente adequada, preferencialmente mediante reaproveitamento, reuso ou reciclagem, conforme previsto na Lei Federal nº 12.305/2010, Resolução CONAMA nº 307/2002, comprovada pelo fornecimento de cópia dos Manifestos de Transporte de Resíduos - </w:t>
      </w:r>
      <w:proofErr w:type="spellStart"/>
      <w:r w:rsidRPr="00411ABA">
        <w:rPr>
          <w:rFonts w:cs="Calibri"/>
          <w:color w:val="000000"/>
        </w:rPr>
        <w:t>MTR's</w:t>
      </w:r>
      <w:proofErr w:type="spellEnd"/>
      <w:r w:rsidRPr="00411ABA">
        <w:rPr>
          <w:rFonts w:cs="Calibri"/>
          <w:color w:val="000000"/>
        </w:rPr>
        <w:t xml:space="preserve"> emitidos na obra ou documento equivalente. Para os Resíduos da Construção Civil da Classe D (resíduos perigosos), incluindo lâmpadas fluorescentes, deverá ser fornecido pela CONTRATADA o CDF – Certificado de Destinação Final, elaborado a partir do Sistema MTR Online por meio do sítio eletrônico da FEPAM/RS. A contratada deverá apresentar os documentos comprobatórios, mensalmente, antes da medição dos serviços</w:t>
      </w:r>
    </w:p>
    <w:p w:rsidR="00AB657A" w:rsidRPr="00AB657A" w:rsidRDefault="00AB657A" w:rsidP="00AB657A">
      <w:pPr>
        <w:pStyle w:val="PargrafodaLista"/>
        <w:numPr>
          <w:ilvl w:val="0"/>
          <w:numId w:val="23"/>
        </w:numPr>
        <w:spacing w:before="120" w:after="120" w:line="360" w:lineRule="auto"/>
        <w:jc w:val="both"/>
        <w:rPr>
          <w:rFonts w:cs="Calibri"/>
        </w:rPr>
      </w:pPr>
      <w:r w:rsidRPr="00AB657A">
        <w:rPr>
          <w:rFonts w:cs="Calibri"/>
          <w:color w:val="000000"/>
        </w:rPr>
        <w:t>O gerenciamento dos resíduos originários da contratação deverá obedecer às diretrizes técnicas e procedimentos do Programa Municipal de Gerenciamento de Resíduos da Construção Civil, estabelecido em consonância com Plano Municipal de Gestão Integrada de Resíduos Sólidos, ou do Plano de Gerenciamento de Resíduos da Construção Civil apresentado ao órgão competente, conforme o caso</w:t>
      </w:r>
    </w:p>
    <w:p w:rsidR="0009674F" w:rsidRPr="00822AC9" w:rsidRDefault="00AA42DA" w:rsidP="00AA42DA">
      <w:pPr>
        <w:spacing w:before="120" w:after="120" w:line="360" w:lineRule="auto"/>
        <w:jc w:val="both"/>
        <w:rPr>
          <w:rFonts w:cs="Calibri"/>
        </w:rPr>
      </w:pPr>
      <w:r w:rsidRPr="00822AC9">
        <w:rPr>
          <w:rFonts w:cs="Calibri"/>
        </w:rPr>
        <w:t>4.3 Modelagem da Informação da Construção (Building Information Modelling - BIM):</w:t>
      </w:r>
    </w:p>
    <w:p w:rsidR="00450351" w:rsidRPr="00822AC9" w:rsidRDefault="00E37A3F" w:rsidP="00450351">
      <w:pPr>
        <w:spacing w:before="120" w:after="120" w:line="360" w:lineRule="auto"/>
        <w:ind w:left="426"/>
        <w:jc w:val="both"/>
        <w:rPr>
          <w:rFonts w:cs="Calibri"/>
        </w:rPr>
      </w:pPr>
      <w:r>
        <w:rPr>
          <w:rFonts w:cs="Calibri"/>
        </w:rPr>
        <w:pict>
          <v:rect id="_x0000_s1400" style="position:absolute;left:0;text-align:left;margin-left:0;margin-top:5.35pt;width:6.3pt;height:6.65pt;z-index:25168076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450351" w:rsidRPr="00822AC9">
        <w:rPr>
          <w:rFonts w:cs="Calibri"/>
        </w:rPr>
        <w:t>Foi adotada.</w:t>
      </w:r>
    </w:p>
    <w:p w:rsidR="00450351" w:rsidRPr="00822AC9" w:rsidRDefault="00E37A3F" w:rsidP="00450351">
      <w:pPr>
        <w:spacing w:before="120" w:after="120" w:line="360" w:lineRule="auto"/>
        <w:ind w:left="426"/>
        <w:jc w:val="both"/>
        <w:rPr>
          <w:rFonts w:cs="Calibri"/>
        </w:rPr>
      </w:pPr>
      <w:r>
        <w:rPr>
          <w:rFonts w:cs="Calibri"/>
        </w:rPr>
        <w:pict>
          <v:rect id="_x0000_s1401" style="position:absolute;left:0;text-align:left;margin-left:1.55pt;margin-top:5.3pt;width:6.3pt;height:6.65pt;z-index:25168179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50351" w:rsidRPr="00822AC9">
        <w:rPr>
          <w:rFonts w:cs="Calibri"/>
        </w:rPr>
        <w:t xml:space="preserve">Não foi adotada. </w:t>
      </w:r>
    </w:p>
    <w:p w:rsidR="00AB657A" w:rsidRDefault="00AB657A" w:rsidP="00AB657A">
      <w:pPr>
        <w:pStyle w:val="PargrafodaLista"/>
        <w:spacing w:before="120" w:after="120" w:line="360" w:lineRule="auto"/>
        <w:ind w:left="0"/>
        <w:contextualSpacing w:val="0"/>
        <w:jc w:val="both"/>
        <w:rPr>
          <w:rFonts w:cs="Calibri"/>
          <w:color w:val="000000"/>
        </w:rPr>
      </w:pPr>
      <w:r w:rsidRPr="00E237C3">
        <w:rPr>
          <w:rFonts w:cs="Calibri"/>
          <w:color w:val="000000"/>
        </w:rPr>
        <w:t xml:space="preserve">A não adoção imediata do </w:t>
      </w:r>
      <w:proofErr w:type="spellStart"/>
      <w:r w:rsidRPr="00E237C3">
        <w:rPr>
          <w:rFonts w:cs="Calibri"/>
          <w:color w:val="000000"/>
        </w:rPr>
        <w:t>Building</w:t>
      </w:r>
      <w:proofErr w:type="spellEnd"/>
      <w:r w:rsidRPr="00E237C3">
        <w:rPr>
          <w:rFonts w:cs="Calibri"/>
          <w:color w:val="000000"/>
        </w:rPr>
        <w:t xml:space="preserve"> </w:t>
      </w:r>
      <w:proofErr w:type="spellStart"/>
      <w:r w:rsidRPr="00E237C3">
        <w:rPr>
          <w:rFonts w:cs="Calibri"/>
          <w:color w:val="000000"/>
        </w:rPr>
        <w:t>Information</w:t>
      </w:r>
      <w:proofErr w:type="spellEnd"/>
      <w:r w:rsidRPr="00E237C3">
        <w:rPr>
          <w:rFonts w:cs="Calibri"/>
          <w:color w:val="000000"/>
        </w:rPr>
        <w:t xml:space="preserve"> </w:t>
      </w:r>
      <w:proofErr w:type="spellStart"/>
      <w:r w:rsidRPr="00E237C3">
        <w:rPr>
          <w:rFonts w:cs="Calibri"/>
          <w:color w:val="000000"/>
        </w:rPr>
        <w:t>Modelling</w:t>
      </w:r>
      <w:proofErr w:type="spellEnd"/>
      <w:r w:rsidRPr="00E237C3">
        <w:rPr>
          <w:rFonts w:cs="Calibri"/>
          <w:color w:val="000000"/>
        </w:rPr>
        <w:t xml:space="preserve"> (BIM), em conformidade com a Lei 14133/202</w:t>
      </w:r>
      <w:r w:rsidR="00782049">
        <w:rPr>
          <w:rFonts w:cs="Calibri"/>
          <w:color w:val="000000"/>
        </w:rPr>
        <w:t>1</w:t>
      </w:r>
      <w:r w:rsidRPr="00E237C3">
        <w:rPr>
          <w:rFonts w:cs="Calibri"/>
          <w:color w:val="000000"/>
        </w:rPr>
        <w:t>, é justificada ao considerar o estudo de mercado local. Uma análise revela a necessidade de avaliar a maturidade e prontidão das empresas locais em relação ao BIM, permitindo uma transição mais harmônica. Os custos envolvidos, que incluem software, equipamentos e capacitação da equipe, são significativos. A organização deve ponderar esses custos frente aos benefícios esperados, garantindo uma implementação financeiramente sustentável. A integração com construtoras que atuam para MPRS (Ministério Público do Rio Grande do Sul) é crucial, exigindo alinhamento nos processos e sistemas para evitar interrupções nos projetos em andamento. Um projeto de implantação bem estruturado, considerando esses elementos, é essencial para garantir uma transição suave, maximizando os benefícios do BIM no contexto local.(Conforme- Projeto BIM MP RS- SIM  00677.001.006/2022 ).</w:t>
      </w:r>
    </w:p>
    <w:p w:rsidR="00AE0715" w:rsidRPr="00822AC9" w:rsidRDefault="00391570" w:rsidP="00391570">
      <w:pPr>
        <w:spacing w:before="120" w:after="120" w:line="360" w:lineRule="auto"/>
        <w:jc w:val="both"/>
        <w:rPr>
          <w:rFonts w:cs="Calibri"/>
          <w:b/>
          <w:bCs/>
        </w:rPr>
      </w:pPr>
      <w:r w:rsidRPr="00822AC9">
        <w:rPr>
          <w:rFonts w:cs="Calibri"/>
          <w:b/>
          <w:bCs/>
        </w:rPr>
        <w:t xml:space="preserve">5. </w:t>
      </w:r>
      <w:r w:rsidR="00F83FAE" w:rsidRPr="00822AC9">
        <w:rPr>
          <w:rFonts w:cs="Calibri"/>
          <w:b/>
          <w:bCs/>
        </w:rPr>
        <w:t>REQUISITOS DA CONTRATAÇÃO</w:t>
      </w:r>
    </w:p>
    <w:p w:rsidR="00B357A6" w:rsidRPr="00822AC9" w:rsidRDefault="00B357A6" w:rsidP="00205C02">
      <w:pPr>
        <w:pStyle w:val="PargrafodaLista"/>
        <w:numPr>
          <w:ilvl w:val="1"/>
          <w:numId w:val="10"/>
        </w:numPr>
        <w:spacing w:before="120" w:after="120" w:line="360" w:lineRule="auto"/>
        <w:jc w:val="both"/>
        <w:rPr>
          <w:rFonts w:cs="Calibri"/>
        </w:rPr>
      </w:pPr>
      <w:r w:rsidRPr="00822AC9">
        <w:rPr>
          <w:rFonts w:cs="Calibri"/>
        </w:rPr>
        <w:t>Exigências legais</w:t>
      </w:r>
      <w:r w:rsidR="00AC3BF8" w:rsidRPr="00822AC9">
        <w:rPr>
          <w:rFonts w:cs="Calibri"/>
        </w:rPr>
        <w:t xml:space="preserve"> </w:t>
      </w:r>
    </w:p>
    <w:p w:rsidR="007F1409" w:rsidRPr="00822AC9" w:rsidRDefault="00E37A3F" w:rsidP="008C7E83">
      <w:pPr>
        <w:spacing w:before="120" w:after="120" w:line="360" w:lineRule="auto"/>
        <w:ind w:left="426"/>
        <w:jc w:val="both"/>
        <w:rPr>
          <w:rFonts w:cs="Calibri"/>
          <w:color w:val="000000"/>
        </w:rPr>
      </w:pPr>
      <w:r w:rsidRPr="00E37A3F">
        <w:rPr>
          <w:rFonts w:cs="Calibri"/>
          <w:bCs/>
          <w:noProof/>
          <w:color w:val="000000"/>
          <w:lang w:eastAsia="pt-BR"/>
        </w:rPr>
        <w:lastRenderedPageBreak/>
        <w:pict>
          <v:rect id="_x0000_s1352" style="position:absolute;left:0;text-align:left;margin-left:.45pt;margin-top:4.35pt;width:6.3pt;height:6.65pt;z-index:2516490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7F1409" w:rsidRPr="00822AC9">
        <w:rPr>
          <w:rFonts w:cs="Calibri"/>
          <w:color w:val="000000"/>
        </w:rPr>
        <w:t>Foram verificadas e não existem para o objeto</w:t>
      </w:r>
    </w:p>
    <w:p w:rsidR="007F1409" w:rsidRDefault="00E37A3F" w:rsidP="008C7E83">
      <w:pPr>
        <w:spacing w:before="120" w:after="120" w:line="360" w:lineRule="auto"/>
        <w:ind w:left="426"/>
        <w:jc w:val="both"/>
        <w:rPr>
          <w:rFonts w:cs="Calibri"/>
          <w:color w:val="000000"/>
        </w:rPr>
      </w:pPr>
      <w:r w:rsidRPr="00E37A3F">
        <w:rPr>
          <w:rFonts w:cs="Calibri"/>
          <w:bCs/>
          <w:noProof/>
          <w:color w:val="000000"/>
        </w:rPr>
        <w:pict>
          <v:rect id="Retângulo 36" o:spid="_x0000_s1186" style="position:absolute;left:0;text-align:left;margin-left:0;margin-top:2.95pt;width:6.3pt;height:6.65pt;z-index:25163264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7F1409" w:rsidRPr="00822AC9">
        <w:rPr>
          <w:rFonts w:cs="Calibri"/>
          <w:color w:val="000000"/>
        </w:rPr>
        <w:t>Foram verificadas e são as seguintes:</w:t>
      </w:r>
    </w:p>
    <w:p w:rsidR="005E6F1D" w:rsidRPr="005E6F1D" w:rsidRDefault="005E6F1D" w:rsidP="005E6F1D">
      <w:pPr>
        <w:spacing w:before="120" w:after="120" w:line="360" w:lineRule="auto"/>
        <w:rPr>
          <w:rFonts w:eastAsia="Times New Roman" w:cs="Calibri"/>
          <w:lang w:eastAsia="pt-BR"/>
        </w:rPr>
      </w:pPr>
      <w:r w:rsidRPr="005E6F1D">
        <w:rPr>
          <w:rFonts w:eastAsia="Times New Roman" w:cs="Calibri"/>
          <w:lang w:eastAsia="pt-BR"/>
        </w:rPr>
        <w:t>As atividades de obras, reformas, reparos, demolições, ampliações e manutenção de edificações, bem como os serviços correlatos, deverão observar rigorosamente a legislação e as normas técnicas aplicáveis, em especial:</w:t>
      </w:r>
    </w:p>
    <w:p w:rsidR="005E6F1D" w:rsidRPr="005E6F1D" w:rsidRDefault="005E6F1D" w:rsidP="005E6F1D">
      <w:pPr>
        <w:pStyle w:val="Ttulo3"/>
        <w:spacing w:before="120" w:after="120" w:line="360" w:lineRule="auto"/>
        <w:rPr>
          <w:rFonts w:ascii="Calibri" w:hAnsi="Calibri" w:cs="Calibri"/>
          <w:color w:val="auto"/>
        </w:rPr>
      </w:pPr>
      <w:r w:rsidRPr="005E6F1D">
        <w:rPr>
          <w:rStyle w:val="Forte"/>
          <w:rFonts w:ascii="Calibri" w:hAnsi="Calibri" w:cs="Calibri"/>
          <w:b/>
          <w:bCs/>
          <w:color w:val="auto"/>
        </w:rPr>
        <w:t xml:space="preserve"> Normas Técnicas da ABNT</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ABNT NBR 16280</w:t>
      </w:r>
      <w:r w:rsidRPr="005E6F1D">
        <w:rPr>
          <w:rFonts w:cs="Calibri"/>
        </w:rPr>
        <w:t xml:space="preserve"> – </w:t>
      </w:r>
      <w:r w:rsidRPr="005E6F1D">
        <w:rPr>
          <w:rFonts w:cs="Calibri"/>
          <w:i/>
          <w:iCs/>
        </w:rPr>
        <w:t>Reformas em edificações — Sistema de gestão de reformas</w:t>
      </w:r>
      <w:r w:rsidRPr="005E6F1D">
        <w:rPr>
          <w:rFonts w:cs="Calibri"/>
        </w:rPr>
        <w:t>, que estabelece os requisitos para o planejamento, execução e controle de obras de reforma, reparos, demolições e ampliações em edificações, visando à segurança dos usuários e à preservação da edificação.</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ABNT NBR 5674</w:t>
      </w:r>
      <w:r w:rsidRPr="005E6F1D">
        <w:rPr>
          <w:rFonts w:cs="Calibri"/>
        </w:rPr>
        <w:t xml:space="preserve"> – </w:t>
      </w:r>
      <w:r w:rsidRPr="005E6F1D">
        <w:rPr>
          <w:rStyle w:val="nfase"/>
          <w:rFonts w:cs="Calibri"/>
        </w:rPr>
        <w:t>Manutenção de edificações — Requisitos para o sistema de gestão de manutenção</w:t>
      </w:r>
      <w:r w:rsidRPr="005E6F1D">
        <w:rPr>
          <w:rFonts w:cs="Calibri"/>
        </w:rPr>
        <w:t>, que dispõe sobre diretrizes, procedimentos e responsabilidades relacionadas à manutenção predial.</w:t>
      </w:r>
    </w:p>
    <w:p w:rsidR="005E6F1D" w:rsidRPr="005E6F1D" w:rsidRDefault="005E6F1D" w:rsidP="005E6F1D">
      <w:pPr>
        <w:numPr>
          <w:ilvl w:val="0"/>
          <w:numId w:val="28"/>
        </w:numPr>
        <w:spacing w:before="120" w:after="120" w:line="360" w:lineRule="auto"/>
        <w:rPr>
          <w:rFonts w:cs="Calibri"/>
        </w:rPr>
      </w:pPr>
      <w:r w:rsidRPr="005E6F1D">
        <w:rPr>
          <w:rStyle w:val="Forte"/>
          <w:rFonts w:cs="Calibri"/>
        </w:rPr>
        <w:t>Demais Normas Técnicas da ABNT</w:t>
      </w:r>
      <w:r w:rsidRPr="005E6F1D">
        <w:rPr>
          <w:rFonts w:cs="Calibri"/>
        </w:rPr>
        <w:t xml:space="preserve"> aplicáveis ao objeto, conforme a natureza dos serviços, sistemas construtivos, instalações e materiais empregados.</w:t>
      </w:r>
    </w:p>
    <w:p w:rsidR="005E6F1D" w:rsidRPr="005E6F1D" w:rsidRDefault="005E6F1D" w:rsidP="005E6F1D">
      <w:pPr>
        <w:pStyle w:val="Ttulo3"/>
        <w:spacing w:before="120" w:after="120" w:line="360" w:lineRule="auto"/>
        <w:rPr>
          <w:rFonts w:ascii="Calibri" w:hAnsi="Calibri" w:cs="Calibri"/>
          <w:color w:val="auto"/>
        </w:rPr>
      </w:pPr>
      <w:r w:rsidRPr="005E6F1D">
        <w:rPr>
          <w:rStyle w:val="Forte"/>
          <w:rFonts w:ascii="Calibri" w:hAnsi="Calibri" w:cs="Calibri"/>
          <w:b/>
          <w:bCs/>
          <w:color w:val="auto"/>
        </w:rPr>
        <w:t xml:space="preserve"> Normas Regulamentadoras de Segurança e Saúde no Trabalho</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NR-01</w:t>
      </w:r>
      <w:r w:rsidRPr="005E6F1D">
        <w:rPr>
          <w:rFonts w:cs="Calibri"/>
        </w:rPr>
        <w:t xml:space="preserve"> – </w:t>
      </w:r>
      <w:r w:rsidRPr="005E6F1D">
        <w:rPr>
          <w:rStyle w:val="nfase"/>
          <w:rFonts w:cs="Calibri"/>
        </w:rPr>
        <w:t>Disposições Gerais e Gerenciamento de Riscos Ocupacionais (GRO);</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NR-06</w:t>
      </w:r>
      <w:r w:rsidRPr="005E6F1D">
        <w:rPr>
          <w:rFonts w:cs="Calibri"/>
        </w:rPr>
        <w:t xml:space="preserve"> – </w:t>
      </w:r>
      <w:r w:rsidRPr="005E6F1D">
        <w:rPr>
          <w:rStyle w:val="nfase"/>
          <w:rFonts w:cs="Calibri"/>
        </w:rPr>
        <w:t>Equipamentos de Proteção Individual (EPI)</w:t>
      </w:r>
      <w:r w:rsidRPr="005E6F1D">
        <w:rPr>
          <w:rFonts w:cs="Calibri"/>
        </w:rPr>
        <w:t>;</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 xml:space="preserve"> NR-07</w:t>
      </w:r>
      <w:r w:rsidRPr="005E6F1D">
        <w:rPr>
          <w:rFonts w:cs="Calibri"/>
        </w:rPr>
        <w:t xml:space="preserve"> – </w:t>
      </w:r>
      <w:r w:rsidRPr="005E6F1D">
        <w:rPr>
          <w:rStyle w:val="nfase"/>
          <w:rFonts w:cs="Calibri"/>
        </w:rPr>
        <w:t>Programa de Controle Médico de Saúde Ocupacional (PCMSO)</w:t>
      </w:r>
      <w:r w:rsidRPr="005E6F1D">
        <w:rPr>
          <w:rFonts w:cs="Calibri"/>
        </w:rPr>
        <w:t>.</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NR-10</w:t>
      </w:r>
      <w:r w:rsidRPr="005E6F1D">
        <w:rPr>
          <w:rFonts w:cs="Calibri"/>
        </w:rPr>
        <w:t xml:space="preserve"> – </w:t>
      </w:r>
      <w:r w:rsidRPr="005E6F1D">
        <w:rPr>
          <w:rStyle w:val="nfase"/>
          <w:rFonts w:cs="Calibri"/>
        </w:rPr>
        <w:t>Segurança em Instalações e Serviços em Eletricidade</w:t>
      </w:r>
      <w:r w:rsidRPr="005E6F1D">
        <w:rPr>
          <w:rFonts w:cs="Calibri"/>
        </w:rPr>
        <w:t>, quando houver atividades envolvendo instalações elétricas.</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NR-18</w:t>
      </w:r>
      <w:r w:rsidRPr="005E6F1D">
        <w:rPr>
          <w:rFonts w:cs="Calibri"/>
        </w:rPr>
        <w:t xml:space="preserve"> – </w:t>
      </w:r>
      <w:r w:rsidRPr="005E6F1D">
        <w:rPr>
          <w:rStyle w:val="nfase"/>
          <w:rFonts w:cs="Calibri"/>
        </w:rPr>
        <w:t>Segurança e Saúde no Trabalho na Indústria da Construção</w:t>
      </w:r>
      <w:r w:rsidRPr="005E6F1D">
        <w:rPr>
          <w:rFonts w:cs="Calibri"/>
        </w:rPr>
        <w:t>, aplicável às atividades de obras e serviços de engenharia.</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NR-33</w:t>
      </w:r>
      <w:r w:rsidRPr="005E6F1D">
        <w:rPr>
          <w:rFonts w:cs="Calibri"/>
        </w:rPr>
        <w:t xml:space="preserve"> – </w:t>
      </w:r>
      <w:r w:rsidRPr="005E6F1D">
        <w:rPr>
          <w:rStyle w:val="nfase"/>
          <w:rFonts w:cs="Calibri"/>
        </w:rPr>
        <w:t>Segurança e Saúde nos Trabalhos em Espaços Confinados</w:t>
      </w:r>
      <w:r w:rsidRPr="005E6F1D">
        <w:rPr>
          <w:rFonts w:cs="Calibri"/>
        </w:rPr>
        <w:t>, quando aplicável.</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NR-35</w:t>
      </w:r>
      <w:r w:rsidRPr="005E6F1D">
        <w:rPr>
          <w:rFonts w:cs="Calibri"/>
        </w:rPr>
        <w:t xml:space="preserve"> – </w:t>
      </w:r>
      <w:r w:rsidRPr="005E6F1D">
        <w:rPr>
          <w:rStyle w:val="nfase"/>
          <w:rFonts w:cs="Calibri"/>
        </w:rPr>
        <w:t>Trabalho em Altura</w:t>
      </w:r>
      <w:r w:rsidRPr="005E6F1D">
        <w:rPr>
          <w:rFonts w:cs="Calibri"/>
        </w:rPr>
        <w:t>, para atividades realizadas acima de 2,00 metros do nível inferior.</w:t>
      </w:r>
    </w:p>
    <w:p w:rsidR="005E6F1D" w:rsidRPr="005E6F1D" w:rsidRDefault="005E6F1D" w:rsidP="005E6F1D">
      <w:pPr>
        <w:numPr>
          <w:ilvl w:val="0"/>
          <w:numId w:val="29"/>
        </w:numPr>
        <w:spacing w:before="120" w:after="120" w:line="360" w:lineRule="auto"/>
        <w:rPr>
          <w:rFonts w:cs="Calibri"/>
        </w:rPr>
      </w:pPr>
      <w:r w:rsidRPr="005E6F1D">
        <w:rPr>
          <w:rStyle w:val="Forte"/>
          <w:rFonts w:cs="Calibri"/>
        </w:rPr>
        <w:t>Demais Normas Regulamentadoras do Ministério do Trabalho e Emprego</w:t>
      </w:r>
      <w:r w:rsidRPr="005E6F1D">
        <w:rPr>
          <w:rFonts w:cs="Calibri"/>
        </w:rPr>
        <w:t>, conforme a especificidade das atividades desenvolvidas.</w:t>
      </w:r>
    </w:p>
    <w:p w:rsidR="00E91A9F" w:rsidRPr="00822AC9" w:rsidRDefault="00E91A9F" w:rsidP="00205C02">
      <w:pPr>
        <w:pStyle w:val="PargrafodaLista"/>
        <w:numPr>
          <w:ilvl w:val="1"/>
          <w:numId w:val="10"/>
        </w:numPr>
        <w:spacing w:before="120" w:after="120" w:line="360" w:lineRule="auto"/>
        <w:jc w:val="both"/>
        <w:rPr>
          <w:rFonts w:cs="Calibri"/>
        </w:rPr>
      </w:pPr>
      <w:r w:rsidRPr="00822AC9">
        <w:rPr>
          <w:rFonts w:cs="Calibri"/>
        </w:rPr>
        <w:t>Licenciamento ambiental</w:t>
      </w:r>
    </w:p>
    <w:p w:rsidR="00E91A9F" w:rsidRPr="00822AC9" w:rsidRDefault="00E37A3F" w:rsidP="00642800">
      <w:pPr>
        <w:pStyle w:val="PargrafodaLista"/>
        <w:spacing w:before="120" w:after="120" w:line="360" w:lineRule="auto"/>
        <w:ind w:left="360"/>
        <w:jc w:val="both"/>
        <w:rPr>
          <w:rFonts w:cs="Calibri"/>
        </w:rPr>
      </w:pPr>
      <w:r w:rsidRPr="00E37A3F">
        <w:rPr>
          <w:rFonts w:cs="Calibri"/>
          <w:bCs/>
          <w:noProof/>
          <w:color w:val="000000"/>
          <w:lang w:eastAsia="pt-BR"/>
        </w:rPr>
        <w:pict>
          <v:rect id="_x0000_s1402" style="position:absolute;left:0;text-align:left;margin-left:1.05pt;margin-top:5.7pt;width:6.3pt;height:6.65pt;z-index:25168281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E91A9F" w:rsidRPr="00822AC9">
        <w:rPr>
          <w:rFonts w:cs="Calibri"/>
        </w:rPr>
        <w:t xml:space="preserve">Não é </w:t>
      </w:r>
      <w:r w:rsidR="00642800" w:rsidRPr="00822AC9">
        <w:rPr>
          <w:rFonts w:cs="Calibri"/>
        </w:rPr>
        <w:t>necessário</w:t>
      </w:r>
      <w:r w:rsidR="00E91A9F" w:rsidRPr="00822AC9">
        <w:rPr>
          <w:rFonts w:cs="Calibri"/>
        </w:rPr>
        <w:t xml:space="preserve"> para o objeto</w:t>
      </w:r>
    </w:p>
    <w:p w:rsidR="00E91A9F" w:rsidRDefault="00E37A3F" w:rsidP="00642800">
      <w:pPr>
        <w:pStyle w:val="PargrafodaLista"/>
        <w:spacing w:before="120" w:after="120" w:line="360" w:lineRule="auto"/>
        <w:ind w:left="360"/>
        <w:jc w:val="both"/>
        <w:rPr>
          <w:rFonts w:cs="Calibri"/>
        </w:rPr>
      </w:pPr>
      <w:r w:rsidRPr="00E37A3F">
        <w:rPr>
          <w:rFonts w:cs="Calibri"/>
          <w:bCs/>
          <w:noProof/>
          <w:color w:val="000000"/>
          <w:lang w:eastAsia="pt-BR"/>
        </w:rPr>
        <w:lastRenderedPageBreak/>
        <w:pict>
          <v:rect id="_x0000_s1403" style="position:absolute;left:0;text-align:left;margin-left:1.55pt;margin-top:5.65pt;width:6.3pt;height:6.65pt;z-index:2516838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2800" w:rsidRPr="00822AC9">
        <w:rPr>
          <w:rFonts w:cs="Calibri"/>
        </w:rPr>
        <w:t>É</w:t>
      </w:r>
      <w:r w:rsidR="00E91A9F" w:rsidRPr="00822AC9">
        <w:rPr>
          <w:rFonts w:cs="Calibri"/>
        </w:rPr>
        <w:t xml:space="preserve"> necessário para o objeto e </w:t>
      </w:r>
      <w:r w:rsidR="00642800" w:rsidRPr="00822AC9">
        <w:rPr>
          <w:rFonts w:cs="Calibri"/>
        </w:rPr>
        <w:t>já há manifestação prévia ou licença conced</w:t>
      </w:r>
      <w:r w:rsidR="00A42018" w:rsidRPr="00822AC9">
        <w:rPr>
          <w:rFonts w:cs="Calibri"/>
        </w:rPr>
        <w:t>id</w:t>
      </w:r>
      <w:r w:rsidR="00642800" w:rsidRPr="00822AC9">
        <w:rPr>
          <w:rFonts w:cs="Calibri"/>
        </w:rPr>
        <w:t>a.</w:t>
      </w:r>
    </w:p>
    <w:p w:rsidR="00BC6F09" w:rsidRPr="00822AC9" w:rsidRDefault="00E21FD1" w:rsidP="00325A27">
      <w:pPr>
        <w:pStyle w:val="PargrafodaLista"/>
        <w:numPr>
          <w:ilvl w:val="1"/>
          <w:numId w:val="10"/>
        </w:numPr>
        <w:spacing w:before="120" w:after="120" w:line="360" w:lineRule="auto"/>
        <w:jc w:val="both"/>
        <w:rPr>
          <w:rFonts w:cs="Calibri"/>
        </w:rPr>
      </w:pPr>
      <w:r w:rsidRPr="00822AC9">
        <w:rPr>
          <w:rFonts w:cs="Calibri"/>
        </w:rPr>
        <w:t>Garantia d</w:t>
      </w:r>
      <w:r w:rsidR="00CB0539" w:rsidRPr="00822AC9">
        <w:rPr>
          <w:rFonts w:cs="Calibri"/>
        </w:rPr>
        <w:t>e execução do contrato</w:t>
      </w:r>
      <w:r w:rsidRPr="00822AC9">
        <w:rPr>
          <w:rFonts w:cs="Calibri"/>
        </w:rPr>
        <w:t xml:space="preserve"> </w:t>
      </w:r>
    </w:p>
    <w:p w:rsidR="00F421D8" w:rsidRDefault="00E21FD1" w:rsidP="00A67A02">
      <w:pPr>
        <w:spacing w:before="120" w:after="120" w:line="360" w:lineRule="auto"/>
        <w:jc w:val="both"/>
        <w:rPr>
          <w:rFonts w:cs="Calibri"/>
        </w:rPr>
      </w:pPr>
      <w:r w:rsidRPr="00822AC9">
        <w:rPr>
          <w:rFonts w:cs="Calibri"/>
        </w:rPr>
        <w:t>Será exigida garantia da contratação</w:t>
      </w:r>
      <w:r w:rsidR="00145464" w:rsidRPr="00822AC9">
        <w:rPr>
          <w:rFonts w:cs="Calibri"/>
        </w:rPr>
        <w:t xml:space="preserve"> </w:t>
      </w:r>
      <w:r w:rsidRPr="00822AC9">
        <w:rPr>
          <w:rFonts w:cs="Calibri"/>
        </w:rPr>
        <w:t>de que tratam os arts. 96 e seguintes da Lei nº 14.133</w:t>
      </w:r>
      <w:r w:rsidR="003B11AF" w:rsidRPr="00822AC9">
        <w:rPr>
          <w:rFonts w:cs="Calibri"/>
        </w:rPr>
        <w:t>/2021</w:t>
      </w:r>
      <w:r w:rsidR="00907F01" w:rsidRPr="00822AC9">
        <w:rPr>
          <w:rFonts w:cs="Calibri"/>
        </w:rPr>
        <w:t xml:space="preserve">, </w:t>
      </w:r>
      <w:r w:rsidRPr="00822AC9">
        <w:rPr>
          <w:rFonts w:cs="Calibri"/>
        </w:rPr>
        <w:t>conforme regras previstas no contrato</w:t>
      </w:r>
      <w:r w:rsidR="00E33B39" w:rsidRPr="00822AC9">
        <w:rPr>
          <w:rFonts w:cs="Calibri"/>
        </w:rPr>
        <w:t xml:space="preserve">, </w:t>
      </w:r>
      <w:r w:rsidR="00A250D9" w:rsidRPr="00DB607D">
        <w:rPr>
          <w:rStyle w:val="ui-provider"/>
          <w:color w:val="000000"/>
        </w:rPr>
        <w:t>no percentual de 5 % computados sobre o valor inicial do contrato</w:t>
      </w:r>
      <w:r w:rsidR="00A250D9" w:rsidRPr="009078A3">
        <w:rPr>
          <w:rStyle w:val="ui-provider"/>
          <w:color w:val="000000"/>
        </w:rPr>
        <w:t>.</w:t>
      </w:r>
      <w:r w:rsidR="00444EDA" w:rsidRPr="00822AC9">
        <w:rPr>
          <w:rFonts w:cs="Calibri"/>
        </w:rPr>
        <w:t xml:space="preserve"> </w:t>
      </w:r>
      <w:r w:rsidR="00F421D8" w:rsidRPr="00822AC9">
        <w:rPr>
          <w:rFonts w:cs="Calibri"/>
        </w:rPr>
        <w:t xml:space="preserve">Será também </w:t>
      </w:r>
      <w:r w:rsidR="002C5091" w:rsidRPr="00822AC9">
        <w:rPr>
          <w:rFonts w:cs="Calibri"/>
        </w:rPr>
        <w:t xml:space="preserve">exigida garantia adicional, caso a proposta ofertada seja inferior a 85% (oitenta e cinco) do valor orçado pela Administração, equivalente à diferença entre este último e o valor da proposta. </w:t>
      </w:r>
    </w:p>
    <w:p w:rsidR="00131485" w:rsidRDefault="00131485" w:rsidP="00131485">
      <w:pPr>
        <w:spacing w:before="120" w:after="120" w:line="360" w:lineRule="auto"/>
        <w:ind w:left="426"/>
        <w:jc w:val="both"/>
        <w:rPr>
          <w:rFonts w:cs="Calibri"/>
          <w:color w:val="000000"/>
        </w:rPr>
      </w:pPr>
      <w:r w:rsidRPr="00DB607D">
        <w:rPr>
          <w:rFonts w:cs="Calibri"/>
          <w:color w:val="000000"/>
        </w:rPr>
        <w:t>A exigência é necessária e busca maior segurança e qualidade na execução dos serviços contratados, garantindo o interesse público e a eficácia na aplicação dos recursos.</w:t>
      </w:r>
    </w:p>
    <w:p w:rsidR="009E2BD6" w:rsidRPr="00822AC9" w:rsidRDefault="00D2742F" w:rsidP="00BD4777">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 xml:space="preserve">.1 </w:t>
      </w:r>
      <w:r w:rsidR="00AC3BF8" w:rsidRPr="00822AC9">
        <w:rPr>
          <w:rFonts w:cs="Calibri"/>
        </w:rPr>
        <w:t>Q</w:t>
      </w:r>
      <w:r w:rsidR="00847C2A" w:rsidRPr="00822AC9">
        <w:rPr>
          <w:rFonts w:cs="Calibri"/>
        </w:rPr>
        <w:t>uais</w:t>
      </w:r>
      <w:r w:rsidR="00197210" w:rsidRPr="00822AC9">
        <w:rPr>
          <w:rFonts w:cs="Calibri"/>
        </w:rPr>
        <w:t>quer</w:t>
      </w:r>
      <w:r w:rsidR="00847C2A" w:rsidRPr="00822AC9">
        <w:rPr>
          <w:rFonts w:cs="Calibri"/>
        </w:rPr>
        <w:t xml:space="preserve"> das modalidades de garantia </w:t>
      </w:r>
      <w:r w:rsidR="004F2787" w:rsidRPr="00822AC9">
        <w:rPr>
          <w:rFonts w:cs="Calibri"/>
        </w:rPr>
        <w:t xml:space="preserve">que </w:t>
      </w:r>
      <w:r w:rsidR="00197210" w:rsidRPr="00822AC9">
        <w:rPr>
          <w:rFonts w:cs="Calibri"/>
        </w:rPr>
        <w:t>a</w:t>
      </w:r>
      <w:r w:rsidR="004F2787" w:rsidRPr="00822AC9">
        <w:rPr>
          <w:rFonts w:cs="Calibri"/>
        </w:rPr>
        <w:t xml:space="preserve"> contratada optar deverão ser apresentadas antes da assinatura do contrato</w:t>
      </w:r>
      <w:r w:rsidR="00BD4777" w:rsidRPr="00822AC9">
        <w:rPr>
          <w:rFonts w:cs="Calibri"/>
        </w:rPr>
        <w:t>, no prazo de 1 mês a contar da homologação</w:t>
      </w:r>
      <w:r w:rsidR="00CB2948" w:rsidRPr="00822AC9">
        <w:rPr>
          <w:rFonts w:cs="Calibri"/>
        </w:rPr>
        <w:t xml:space="preserve"> da licitação</w:t>
      </w:r>
      <w:r w:rsidR="00BD4777" w:rsidRPr="00822AC9">
        <w:rPr>
          <w:rFonts w:cs="Calibri"/>
        </w:rPr>
        <w:t>.</w:t>
      </w:r>
    </w:p>
    <w:p w:rsidR="00BB6523" w:rsidRPr="00822AC9" w:rsidRDefault="00D2742F" w:rsidP="008C7E83">
      <w:pPr>
        <w:spacing w:before="120" w:after="120" w:line="360" w:lineRule="auto"/>
        <w:ind w:left="426"/>
        <w:jc w:val="both"/>
        <w:rPr>
          <w:rFonts w:cs="Calibri"/>
          <w:i/>
          <w:iCs/>
          <w:color w:val="2E74B5"/>
        </w:rPr>
      </w:pPr>
      <w:r w:rsidRPr="00822AC9">
        <w:rPr>
          <w:rFonts w:cs="Calibri"/>
        </w:rPr>
        <w:t>5.</w:t>
      </w:r>
      <w:r w:rsidR="002F36A0" w:rsidRPr="00822AC9">
        <w:rPr>
          <w:rFonts w:cs="Calibri"/>
        </w:rPr>
        <w:t>3</w:t>
      </w:r>
      <w:r w:rsidRPr="00822AC9">
        <w:rPr>
          <w:rFonts w:cs="Calibri"/>
        </w:rPr>
        <w:t>.2 A</w:t>
      </w:r>
      <w:r w:rsidR="005B295E" w:rsidRPr="00822AC9">
        <w:rPr>
          <w:rFonts w:cs="Calibri"/>
        </w:rPr>
        <w:t xml:space="preserve"> garan</w:t>
      </w:r>
      <w:r w:rsidR="00BB6523" w:rsidRPr="00822AC9">
        <w:rPr>
          <w:rFonts w:cs="Calibri"/>
        </w:rPr>
        <w:t xml:space="preserve">tia, dentre outras regras constantes </w:t>
      </w:r>
      <w:r w:rsidR="007D173D" w:rsidRPr="00822AC9">
        <w:rPr>
          <w:rFonts w:cs="Calibri"/>
        </w:rPr>
        <w:t>do contrato,</w:t>
      </w:r>
      <w:r w:rsidR="00BB6523" w:rsidRPr="00822AC9">
        <w:rPr>
          <w:rFonts w:cs="Calibri"/>
        </w:rPr>
        <w:t xml:space="preserve"> assegurará, qualquer que seja a modalidade escolhida, o pagamento de:</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a) prejuízos advindos do não cumprimento do objeto do contrato e do não adimplemento das demais obrigações nele previstas;</w:t>
      </w:r>
    </w:p>
    <w:p w:rsidR="00BB6523"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b) multas moratórias e punitivas aplicadas pela Administração à contratada; e</w:t>
      </w:r>
    </w:p>
    <w:p w:rsidR="00F509EE" w:rsidRPr="00822AC9" w:rsidRDefault="00BB6523" w:rsidP="008C7E83">
      <w:pPr>
        <w:pStyle w:val="NormalWeb"/>
        <w:spacing w:before="120" w:beforeAutospacing="0" w:after="120" w:afterAutospacing="0" w:line="360" w:lineRule="auto"/>
        <w:ind w:left="426"/>
        <w:jc w:val="both"/>
        <w:rPr>
          <w:rFonts w:ascii="Calibri" w:hAnsi="Calibri" w:cs="Calibri"/>
          <w:sz w:val="22"/>
          <w:szCs w:val="22"/>
        </w:rPr>
      </w:pPr>
      <w:r w:rsidRPr="00822AC9">
        <w:rPr>
          <w:rFonts w:ascii="Calibri" w:hAnsi="Calibri" w:cs="Calibri"/>
          <w:sz w:val="22"/>
          <w:szCs w:val="22"/>
        </w:rPr>
        <w:t>c) obrigações trabalhistas e previdenciárias de qualquer natureza e para com o FGTS, não adimplidas pelo contratado, quando couber.</w:t>
      </w:r>
    </w:p>
    <w:p w:rsidR="00BD6D56" w:rsidRPr="00822AC9" w:rsidRDefault="00280C33" w:rsidP="008C7E83">
      <w:pPr>
        <w:spacing w:before="120" w:after="120" w:line="360" w:lineRule="auto"/>
        <w:ind w:left="426"/>
        <w:jc w:val="both"/>
        <w:rPr>
          <w:rFonts w:cs="Calibri"/>
        </w:rPr>
      </w:pPr>
      <w:r w:rsidRPr="00822AC9">
        <w:rPr>
          <w:rFonts w:cs="Calibri"/>
        </w:rPr>
        <w:t>5.</w:t>
      </w:r>
      <w:r w:rsidR="002F36A0" w:rsidRPr="00822AC9">
        <w:rPr>
          <w:rFonts w:cs="Calibri"/>
        </w:rPr>
        <w:t>3</w:t>
      </w:r>
      <w:r w:rsidRPr="00822AC9">
        <w:rPr>
          <w:rFonts w:cs="Calibri"/>
        </w:rPr>
        <w:t>.</w:t>
      </w:r>
      <w:r w:rsidR="002F36A0" w:rsidRPr="00822AC9">
        <w:rPr>
          <w:rFonts w:cs="Calibri"/>
        </w:rPr>
        <w:t>3</w:t>
      </w:r>
      <w:r w:rsidRPr="00822AC9">
        <w:rPr>
          <w:rFonts w:cs="Calibri"/>
        </w:rPr>
        <w:t xml:space="preserve"> </w:t>
      </w:r>
      <w:r w:rsidR="00F81CF3" w:rsidRPr="00822AC9">
        <w:rPr>
          <w:rFonts w:cs="Calibri"/>
        </w:rPr>
        <w:t xml:space="preserve">A </w:t>
      </w:r>
      <w:r w:rsidR="00EE0161" w:rsidRPr="00822AC9">
        <w:rPr>
          <w:rFonts w:cs="Calibri"/>
        </w:rPr>
        <w:t>modalidade seguro-garantia</w:t>
      </w:r>
      <w:r w:rsidR="00812C5D" w:rsidRPr="00822AC9">
        <w:rPr>
          <w:rFonts w:cs="Calibri"/>
        </w:rPr>
        <w:t xml:space="preserve"> e a carta-fiança</w:t>
      </w:r>
      <w:r w:rsidR="00EE0161" w:rsidRPr="00822AC9">
        <w:rPr>
          <w:rFonts w:cs="Calibri"/>
        </w:rPr>
        <w:t xml:space="preserve"> </w:t>
      </w:r>
      <w:r w:rsidR="00BD6D56" w:rsidRPr="00822AC9">
        <w:rPr>
          <w:rFonts w:cs="Calibri"/>
        </w:rPr>
        <w:t>somente serão aceitas se contemplarem todos os eventos indicados no item acima, observada a legislação que rege a matéria.</w:t>
      </w:r>
    </w:p>
    <w:p w:rsidR="00F509EE" w:rsidRPr="00822AC9" w:rsidRDefault="00E57D23" w:rsidP="00A250D9">
      <w:pPr>
        <w:pStyle w:val="Nivel2"/>
      </w:pPr>
      <w:r w:rsidRPr="00822AC9">
        <w:t xml:space="preserve">5.4. </w:t>
      </w:r>
      <w:r w:rsidR="00F509EE" w:rsidRPr="00822AC9">
        <w:t>Documentos que antecedem o início da prestação do serviço:</w:t>
      </w:r>
    </w:p>
    <w:p w:rsidR="00A250D9" w:rsidRPr="00A250D9" w:rsidRDefault="00A82BAC" w:rsidP="00A250D9">
      <w:pPr>
        <w:pStyle w:val="Nivel2"/>
      </w:pPr>
      <w:r w:rsidRPr="00A250D9">
        <w:t>5.</w:t>
      </w:r>
      <w:r w:rsidR="00E57D23" w:rsidRPr="00A250D9">
        <w:t>4.1</w:t>
      </w:r>
      <w:r w:rsidRPr="00A250D9">
        <w:t xml:space="preserve"> </w:t>
      </w:r>
      <w:r w:rsidR="00CB0305" w:rsidRPr="00A250D9">
        <w:t xml:space="preserve">Deverá ser apresentada </w:t>
      </w:r>
      <w:r w:rsidR="00280C33" w:rsidRPr="00A250D9">
        <w:t>Anotação de Responsabilidade Técnica (ART) ou Registro de Responsabilidade Técnica (RRT) devidamente paga e assinada pelo responsável técnico</w:t>
      </w:r>
      <w:r w:rsidR="00CB0305" w:rsidRPr="00A250D9">
        <w:t xml:space="preserve">, </w:t>
      </w:r>
      <w:r w:rsidR="00A250D9" w:rsidRPr="00A250D9">
        <w:t xml:space="preserve">no prazo </w:t>
      </w:r>
      <w:r w:rsidR="00A250D9" w:rsidRPr="00A250D9">
        <w:rPr>
          <w:b/>
        </w:rPr>
        <w:t>de 15 dias</w:t>
      </w:r>
      <w:r w:rsidR="00CB0305" w:rsidRPr="00A250D9">
        <w:t xml:space="preserve">, a contar do início da vigência do contrato </w:t>
      </w:r>
      <w:r w:rsidR="00A250D9" w:rsidRPr="00A250D9">
        <w:t>, podendo ser prorrogado a critério da Administração a depender da justificativa da contratada.</w:t>
      </w:r>
    </w:p>
    <w:p w:rsidR="00280C33" w:rsidRPr="00822AC9" w:rsidRDefault="00E57D23" w:rsidP="00A250D9">
      <w:pPr>
        <w:pStyle w:val="Nivel2"/>
      </w:pPr>
      <w:r w:rsidRPr="00822AC9">
        <w:t xml:space="preserve">5.4.2 </w:t>
      </w:r>
      <w:r w:rsidR="00A665F1" w:rsidRPr="00822AC9">
        <w:t>Cadastrado Nacional de Obras –CNO, nos termos da IN RFB 2061, de 20 de dezembro de 2021</w:t>
      </w:r>
      <w:r w:rsidR="00AB092B" w:rsidRPr="00822AC9">
        <w:t>:</w:t>
      </w:r>
    </w:p>
    <w:p w:rsidR="00E41DBE" w:rsidRPr="00822AC9" w:rsidRDefault="00E37A3F" w:rsidP="008C7E83">
      <w:pPr>
        <w:spacing w:before="120" w:after="120" w:line="360" w:lineRule="auto"/>
        <w:jc w:val="both"/>
        <w:rPr>
          <w:rFonts w:cs="Calibri"/>
        </w:rPr>
      </w:pPr>
      <w:r w:rsidRPr="00E37A3F">
        <w:rPr>
          <w:rFonts w:cs="Calibri"/>
          <w:bCs/>
          <w:noProof/>
          <w:color w:val="000000"/>
        </w:rPr>
        <w:pict>
          <v:rect id="_x0000_s1244" style="position:absolute;left:0;text-align:left;margin-left:.5pt;margin-top:5.9pt;width:6.3pt;height:6.65pt;z-index:2516357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643162" w:rsidRPr="00822AC9">
        <w:rPr>
          <w:rFonts w:cs="Calibri"/>
        </w:rPr>
        <w:t xml:space="preserve">      </w:t>
      </w:r>
      <w:r w:rsidR="00A665F1" w:rsidRPr="00822AC9">
        <w:rPr>
          <w:rFonts w:cs="Calibri"/>
        </w:rPr>
        <w:t xml:space="preserve">  </w:t>
      </w:r>
      <w:r w:rsidR="001B634B" w:rsidRPr="00822AC9">
        <w:rPr>
          <w:rFonts w:cs="Calibri"/>
          <w:bCs/>
          <w:noProof/>
          <w:color w:val="000000"/>
        </w:rPr>
        <w:t>Não  há necessidade de cadastramento</w:t>
      </w:r>
      <w:r w:rsidR="00464EA8" w:rsidRPr="00822AC9">
        <w:rPr>
          <w:rFonts w:cs="Calibri"/>
          <w:bCs/>
          <w:noProof/>
          <w:color w:val="000000"/>
        </w:rPr>
        <w:t>.</w:t>
      </w:r>
    </w:p>
    <w:p w:rsidR="00E57D23" w:rsidRDefault="00E37A3F" w:rsidP="00E57D23">
      <w:pPr>
        <w:spacing w:before="120" w:after="120" w:line="360" w:lineRule="auto"/>
        <w:ind w:left="426"/>
        <w:jc w:val="both"/>
        <w:rPr>
          <w:rFonts w:cs="Calibri"/>
          <w:bCs/>
          <w:noProof/>
          <w:color w:val="000000"/>
        </w:rPr>
      </w:pPr>
      <w:r>
        <w:rPr>
          <w:rFonts w:cs="Calibri"/>
          <w:bCs/>
          <w:noProof/>
          <w:color w:val="000000"/>
        </w:rPr>
        <w:lastRenderedPageBreak/>
        <w:pict>
          <v:rect id="_x0000_s1357" style="position:absolute;left:0;text-align:left;margin-left:1.05pt;margin-top:4.8pt;width:6.3pt;height:6.65pt;z-index:2516510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B634B" w:rsidRPr="00822AC9">
        <w:rPr>
          <w:rFonts w:cs="Calibri"/>
          <w:bCs/>
          <w:noProof/>
          <w:color w:val="000000"/>
        </w:rPr>
        <w:t>Há  necessidade  de  Cadastrado Nacional de Obras –CNO, nos termos da IN RFB 2061, de 20 de dezembro de 2021</w:t>
      </w:r>
      <w:r w:rsidR="00464EA8" w:rsidRPr="00822AC9">
        <w:rPr>
          <w:rFonts w:cs="Calibri"/>
          <w:bCs/>
          <w:noProof/>
          <w:color w:val="000000"/>
        </w:rPr>
        <w:t>.</w:t>
      </w:r>
    </w:p>
    <w:p w:rsidR="009B3BFD" w:rsidRPr="009B3BFD" w:rsidRDefault="009B3BFD" w:rsidP="009B3BFD">
      <w:pPr>
        <w:pStyle w:val="Nivel2"/>
      </w:pPr>
      <w:r w:rsidRPr="006E22BF">
        <w:t>O prazo para a entrega do documento é de  15  dias corridos a contar da vigência do contrato, podendo ser prorrogado a critério da Administração a depender da justificativa da contratada</w:t>
      </w:r>
    </w:p>
    <w:p w:rsidR="00F15685" w:rsidRPr="00822AC9" w:rsidRDefault="00E57D23" w:rsidP="00A250D9">
      <w:pPr>
        <w:pStyle w:val="Nivel2"/>
      </w:pPr>
      <w:r w:rsidRPr="00822AC9">
        <w:t xml:space="preserve">5.4.3 </w:t>
      </w:r>
      <w:r w:rsidR="00F15685" w:rsidRPr="00822AC9">
        <w:t>Alvará de Execução da obra, obtido junto a Prefeitura Municipal</w:t>
      </w:r>
      <w:r w:rsidR="00AB092B" w:rsidRPr="00822AC9">
        <w:t>:</w:t>
      </w:r>
    </w:p>
    <w:p w:rsidR="00F15685" w:rsidRPr="00822AC9" w:rsidRDefault="00E37A3F" w:rsidP="008C7E83">
      <w:pPr>
        <w:spacing w:before="120" w:after="120" w:line="360" w:lineRule="auto"/>
        <w:ind w:left="284" w:hanging="284"/>
        <w:jc w:val="both"/>
        <w:rPr>
          <w:rFonts w:cs="Calibri"/>
        </w:rPr>
      </w:pPr>
      <w:r w:rsidRPr="00E37A3F">
        <w:rPr>
          <w:rFonts w:cs="Calibri"/>
          <w:bCs/>
          <w:noProof/>
          <w:color w:val="000000"/>
        </w:rPr>
        <w:pict>
          <v:rect id="_x0000_s1358" style="position:absolute;left:0;text-align:left;margin-left:.25pt;margin-top:3.95pt;width:6.3pt;height:6.65pt;z-index:25165209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w:t>
      </w:r>
      <w:r w:rsidR="00F15685" w:rsidRPr="00822AC9">
        <w:rPr>
          <w:rFonts w:cs="Calibri"/>
          <w:bCs/>
          <w:noProof/>
          <w:color w:val="000000"/>
        </w:rPr>
        <w:t>Não se  aplica para  objeto  em tela.</w:t>
      </w:r>
    </w:p>
    <w:p w:rsidR="00464EA8" w:rsidRPr="00822AC9" w:rsidRDefault="00F15685" w:rsidP="008C7E83">
      <w:pPr>
        <w:spacing w:before="120" w:after="120" w:line="360" w:lineRule="auto"/>
        <w:ind w:left="284"/>
        <w:jc w:val="both"/>
        <w:rPr>
          <w:rFonts w:cs="Calibri"/>
          <w:bCs/>
          <w:noProof/>
          <w:color w:val="000000"/>
        </w:rPr>
      </w:pPr>
      <w:r w:rsidRPr="00822AC9">
        <w:rPr>
          <w:rFonts w:cs="Calibri"/>
          <w:bCs/>
          <w:noProof/>
          <w:color w:val="000000"/>
        </w:rPr>
        <w:t xml:space="preserve"> Há  necessidade</w:t>
      </w:r>
      <w:r w:rsidR="00E37A3F" w:rsidRPr="00E37A3F">
        <w:rPr>
          <w:rFonts w:cs="Calibri"/>
          <w:noProof/>
        </w:rPr>
        <w:pict>
          <v:rect id="_x0000_s1252" style="position:absolute;left:0;text-align:left;margin-left:.5pt;margin-top:6.45pt;width:6.3pt;height:6.65pt;z-index:25163776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Pr="00822AC9">
        <w:rPr>
          <w:rFonts w:cs="Calibri"/>
          <w:bCs/>
          <w:noProof/>
          <w:color w:val="000000"/>
        </w:rPr>
        <w:t xml:space="preserve">  de apresentação de  Alvará de Execução da obra, obtido junto a Prefeitura Municipal</w:t>
      </w:r>
      <w:r w:rsidR="009D0ED0" w:rsidRPr="00822AC9">
        <w:rPr>
          <w:rFonts w:cs="Calibri"/>
          <w:bCs/>
          <w:noProof/>
          <w:color w:val="000000"/>
        </w:rPr>
        <w:t xml:space="preserve"> </w:t>
      </w:r>
      <w:r w:rsidR="00AB092B" w:rsidRPr="00822AC9">
        <w:rPr>
          <w:rFonts w:cs="Calibri"/>
          <w:bCs/>
          <w:noProof/>
          <w:color w:val="000000"/>
        </w:rPr>
        <w:t>2021</w:t>
      </w:r>
      <w:r w:rsidR="00464EA8" w:rsidRPr="00822AC9">
        <w:rPr>
          <w:rFonts w:cs="Calibri"/>
          <w:bCs/>
          <w:noProof/>
          <w:color w:val="000000"/>
        </w:rPr>
        <w:t>.</w:t>
      </w:r>
    </w:p>
    <w:p w:rsidR="00055BE4" w:rsidRPr="00822AC9" w:rsidRDefault="00E57D23" w:rsidP="00A250D9">
      <w:pPr>
        <w:pStyle w:val="Nivel2"/>
      </w:pPr>
      <w:r w:rsidRPr="00822AC9">
        <w:t xml:space="preserve">5.4.4 </w:t>
      </w:r>
      <w:r w:rsidR="00F15685" w:rsidRPr="00822AC9">
        <w:t>Planilha de preços unitários</w:t>
      </w:r>
      <w:r w:rsidR="004B69C3" w:rsidRPr="00822AC9">
        <w:t>:</w:t>
      </w:r>
    </w:p>
    <w:p w:rsidR="00E41DBE" w:rsidRPr="00822AC9" w:rsidRDefault="00E37A3F" w:rsidP="008C7E83">
      <w:pPr>
        <w:spacing w:before="120" w:after="120" w:line="360" w:lineRule="auto"/>
        <w:jc w:val="both"/>
        <w:rPr>
          <w:rFonts w:cs="Calibri"/>
        </w:rPr>
      </w:pPr>
      <w:r w:rsidRPr="00E37A3F">
        <w:rPr>
          <w:rFonts w:cs="Calibri"/>
          <w:bCs/>
          <w:noProof/>
          <w:color w:val="000000"/>
        </w:rPr>
        <w:pict>
          <v:rect id="_x0000_s1246" style="position:absolute;left:0;text-align:left;margin-left:0;margin-top:5.35pt;width:6.3pt;height:6.65pt;z-index:25163673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F15685" w:rsidRPr="00822AC9">
        <w:rPr>
          <w:rFonts w:cs="Calibri"/>
        </w:rPr>
        <w:t xml:space="preserve">         </w:t>
      </w:r>
      <w:r w:rsidR="00E41DBE" w:rsidRPr="00822AC9">
        <w:rPr>
          <w:rFonts w:cs="Calibri"/>
        </w:rPr>
        <w:t>Nã</w:t>
      </w:r>
      <w:r w:rsidR="004B69C3" w:rsidRPr="00822AC9">
        <w:rPr>
          <w:rFonts w:cs="Calibri"/>
        </w:rPr>
        <w:t>o</w:t>
      </w:r>
      <w:r w:rsidR="00F15685" w:rsidRPr="00822AC9">
        <w:rPr>
          <w:rFonts w:cs="Calibri"/>
        </w:rPr>
        <w:t xml:space="preserve"> há necessidade de apresentação</w:t>
      </w:r>
      <w:r w:rsidR="008C7E83" w:rsidRPr="00822AC9">
        <w:rPr>
          <w:rFonts w:cs="Calibri"/>
        </w:rPr>
        <w:t>.</w:t>
      </w:r>
      <w:r w:rsidR="004B69C3" w:rsidRPr="00822AC9">
        <w:rPr>
          <w:rFonts w:cs="Calibri"/>
        </w:rPr>
        <w:t xml:space="preserve"> </w:t>
      </w:r>
    </w:p>
    <w:p w:rsidR="00263271" w:rsidRDefault="00E37A3F" w:rsidP="008C7E83">
      <w:pPr>
        <w:spacing w:before="120" w:after="120" w:line="360" w:lineRule="auto"/>
        <w:jc w:val="both"/>
        <w:rPr>
          <w:rFonts w:cs="Calibri"/>
        </w:rPr>
      </w:pPr>
      <w:r w:rsidRPr="00E37A3F">
        <w:rPr>
          <w:rFonts w:cs="Calibri"/>
          <w:bCs/>
          <w:noProof/>
          <w:color w:val="000000"/>
        </w:rPr>
        <w:pict>
          <v:rect id="_x0000_s1359" style="position:absolute;left:0;text-align:left;margin-left:1.05pt;margin-top:3.35pt;width:6.3pt;height:6.65pt;z-index:251653120;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15685" w:rsidRPr="00822AC9">
        <w:rPr>
          <w:rFonts w:cs="Calibri"/>
        </w:rPr>
        <w:t xml:space="preserve">        Deverá ser apresentad</w:t>
      </w:r>
      <w:r w:rsidR="004B69C3" w:rsidRPr="00822AC9">
        <w:rPr>
          <w:rFonts w:cs="Calibri"/>
        </w:rPr>
        <w:t xml:space="preserve">a </w:t>
      </w:r>
      <w:r w:rsidR="00F15685" w:rsidRPr="00822AC9">
        <w:rPr>
          <w:rFonts w:cs="Calibri"/>
        </w:rPr>
        <w:t>Planilha de preços unitários, devidamente especificad</w:t>
      </w:r>
      <w:r w:rsidR="004B69C3" w:rsidRPr="00822AC9">
        <w:rPr>
          <w:rFonts w:cs="Calibri"/>
        </w:rPr>
        <w:t>a</w:t>
      </w:r>
      <w:r w:rsidR="00F15685" w:rsidRPr="00822AC9">
        <w:rPr>
          <w:rFonts w:cs="Calibri"/>
        </w:rPr>
        <w:t xml:space="preserve"> conforme proposta da LICITANTE</w:t>
      </w:r>
      <w:r w:rsidR="00CC3C84" w:rsidRPr="00822AC9">
        <w:rPr>
          <w:rFonts w:cs="Calibri"/>
        </w:rPr>
        <w:t xml:space="preserve"> (preços unitários e globais)</w:t>
      </w:r>
      <w:r w:rsidR="00F15685" w:rsidRPr="00822AC9">
        <w:rPr>
          <w:rFonts w:cs="Calibri"/>
        </w:rPr>
        <w:t>, sendo-lhe permitido alterar apenas os custos dos insumos de material e de mão de obra que compõem cada item da planilh</w:t>
      </w:r>
      <w:r w:rsidR="009D0ED0" w:rsidRPr="00822AC9">
        <w:rPr>
          <w:rFonts w:cs="Calibri"/>
        </w:rPr>
        <w:t>a</w:t>
      </w:r>
      <w:r w:rsidR="006A1D73" w:rsidRPr="00822AC9">
        <w:rPr>
          <w:rFonts w:cs="Calibri"/>
        </w:rPr>
        <w:t>.</w:t>
      </w:r>
      <w:r w:rsidR="009D0ED0" w:rsidRPr="00822AC9">
        <w:rPr>
          <w:rFonts w:cs="Calibri"/>
        </w:rPr>
        <w:t xml:space="preserve"> </w:t>
      </w:r>
    </w:p>
    <w:p w:rsidR="009B3BFD" w:rsidRPr="00B452A6" w:rsidRDefault="009B3BFD" w:rsidP="009B3BFD">
      <w:pPr>
        <w:spacing w:before="120" w:after="120" w:line="360" w:lineRule="auto"/>
        <w:jc w:val="both"/>
      </w:pPr>
      <w:r w:rsidRPr="00B452A6">
        <w:t>O prazo para  a entrega do documento  é de  15  dias corridos a contar da vigência do contrato, podendo ser prorrogado a critério da Administração a depender da justificativa da contratada.</w:t>
      </w:r>
    </w:p>
    <w:p w:rsidR="00263271" w:rsidRPr="00822AC9" w:rsidRDefault="00E57D23" w:rsidP="00A250D9">
      <w:pPr>
        <w:pStyle w:val="Nivel2"/>
      </w:pPr>
      <w:r w:rsidRPr="00822AC9">
        <w:t xml:space="preserve">5.4.5 </w:t>
      </w:r>
      <w:r w:rsidR="00263271" w:rsidRPr="00822AC9">
        <w:t>Seguro de responsabilidade civil profissional</w:t>
      </w:r>
      <w:r w:rsidR="005355FB" w:rsidRPr="00822AC9">
        <w:t>:</w:t>
      </w:r>
    </w:p>
    <w:p w:rsidR="00263271" w:rsidRPr="00822AC9" w:rsidRDefault="00E37A3F" w:rsidP="008C7E83">
      <w:pPr>
        <w:spacing w:before="120" w:after="120" w:line="360" w:lineRule="auto"/>
        <w:jc w:val="both"/>
        <w:rPr>
          <w:rFonts w:cs="Calibri"/>
          <w:strike/>
          <w:color w:val="FF0000"/>
        </w:rPr>
      </w:pPr>
      <w:r w:rsidRPr="00E37A3F">
        <w:rPr>
          <w:rFonts w:cs="Calibri"/>
          <w:bCs/>
          <w:noProof/>
          <w:color w:val="000000"/>
        </w:rPr>
        <w:pict>
          <v:rect id="_x0000_s1343" style="position:absolute;left:0;text-align:left;margin-left:0;margin-top:5.35pt;width:6.3pt;height:6.65pt;z-index:25164390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" filled="f" strokecolor="windowText" strokeweight="1pt">
            <w10:wrap anchorx="margin"/>
          </v:rect>
        </w:pict>
      </w:r>
      <w:r w:rsidR="008C7E83" w:rsidRPr="00822AC9">
        <w:rPr>
          <w:rFonts w:cs="Calibri"/>
        </w:rPr>
        <w:t xml:space="preserve">         Não</w:t>
      </w:r>
      <w:r w:rsidR="00263271" w:rsidRPr="00822AC9">
        <w:rPr>
          <w:rFonts w:cs="Calibri"/>
        </w:rPr>
        <w:t xml:space="preserve"> há necessidade de apresentação</w:t>
      </w:r>
      <w:r w:rsidR="008C7E83" w:rsidRPr="00822AC9">
        <w:rPr>
          <w:rFonts w:cs="Calibri"/>
        </w:rPr>
        <w:t>.</w:t>
      </w:r>
    </w:p>
    <w:p w:rsidR="0007761B" w:rsidRPr="00822AC9" w:rsidRDefault="00E37A3F" w:rsidP="008C7E83">
      <w:pPr>
        <w:spacing w:before="120" w:after="120" w:line="360" w:lineRule="auto"/>
        <w:jc w:val="both"/>
        <w:rPr>
          <w:rFonts w:cs="Calibri"/>
        </w:rPr>
      </w:pPr>
      <w:r w:rsidRPr="00E37A3F">
        <w:rPr>
          <w:rFonts w:cs="Calibri"/>
          <w:bCs/>
          <w:noProof/>
          <w:color w:val="000000"/>
        </w:rPr>
        <w:pict>
          <v:rect id="_x0000_s1360" style="position:absolute;left:0;text-align:left;margin-left:1.05pt;margin-top:3.95pt;width:6.3pt;height:6.65pt;z-index:2516541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263271" w:rsidRPr="00822AC9">
        <w:rPr>
          <w:rFonts w:cs="Calibri"/>
        </w:rPr>
        <w:t xml:space="preserve">        Deverá ser apresentado Seguro de responsabilidade civil profissional </w:t>
      </w:r>
      <w:r w:rsidR="00C44780" w:rsidRPr="00822AC9">
        <w:rPr>
          <w:rFonts w:cs="Calibri"/>
        </w:rPr>
        <w:t xml:space="preserve">específica para a ART ou RRT emitida, conforme Lei </w:t>
      </w:r>
      <w:r w:rsidR="00BD54CC" w:rsidRPr="00822AC9">
        <w:rPr>
          <w:rFonts w:cs="Calibri"/>
        </w:rPr>
        <w:t xml:space="preserve"> Estadual nº </w:t>
      </w:r>
      <w:r w:rsidR="00C44780" w:rsidRPr="00822AC9">
        <w:rPr>
          <w:rFonts w:cs="Calibri"/>
        </w:rPr>
        <w:t>12.385/05</w:t>
      </w:r>
      <w:r w:rsidR="0007761B" w:rsidRPr="00822AC9">
        <w:rPr>
          <w:rFonts w:cs="Calibri"/>
        </w:rPr>
        <w:t>.</w:t>
      </w:r>
    </w:p>
    <w:p w:rsidR="009B3BFD" w:rsidRPr="006D7D02" w:rsidRDefault="009B3BFD" w:rsidP="009B3BFD">
      <w:pPr>
        <w:spacing w:before="120" w:after="120" w:line="360" w:lineRule="auto"/>
        <w:ind w:left="426"/>
        <w:jc w:val="both"/>
        <w:rPr>
          <w:rFonts w:cs="Calibri"/>
          <w:color w:val="000000"/>
        </w:rPr>
      </w:pPr>
      <w:r>
        <w:rPr>
          <w:rFonts w:cs="Calibri"/>
          <w:color w:val="000000"/>
        </w:rPr>
        <w:t xml:space="preserve">O prazo para a entrega do documento </w:t>
      </w:r>
      <w:r w:rsidRPr="006D7D02">
        <w:rPr>
          <w:rFonts w:cs="Calibri"/>
          <w:color w:val="000000"/>
        </w:rPr>
        <w:t>CERTIFICADO DE EMISSÃO DA APOLICE SRCP  é de  15  dias corridos a contar da vigência do contrato, podendo ser prorrogado a critério da Administração a depender da justificativa da contratada .</w:t>
      </w:r>
    </w:p>
    <w:p w:rsidR="009B3BFD" w:rsidRPr="00DB607D" w:rsidRDefault="009B3BFD" w:rsidP="009B3BFD">
      <w:pPr>
        <w:spacing w:before="120" w:after="120" w:line="360" w:lineRule="auto"/>
        <w:ind w:left="426"/>
        <w:jc w:val="both"/>
        <w:rPr>
          <w:rFonts w:cs="Calibri"/>
          <w:color w:val="000000"/>
        </w:rPr>
      </w:pPr>
      <w:r w:rsidRPr="006D7D02">
        <w:rPr>
          <w:rFonts w:cs="Calibri"/>
          <w:color w:val="000000"/>
        </w:rPr>
        <w:t>A apólice definitiva deverá ser entregue em até 30 dias corridos a contar da vigência do contrato, podendo ser prorrogado a critério da Administração a depender da justificativa da contratada.</w:t>
      </w:r>
      <w:r w:rsidRPr="004B16E3">
        <w:rPr>
          <w:rFonts w:cs="Calibri"/>
          <w:color w:val="000000"/>
        </w:rPr>
        <w:t xml:space="preserve"> </w:t>
      </w:r>
      <w:r>
        <w:rPr>
          <w:rFonts w:cs="Calibri"/>
          <w:color w:val="000000"/>
        </w:rPr>
        <w:t>A apólice , quando enviada posteriormente, deverá ser encaminhada ao  gestor do contrato.</w:t>
      </w:r>
    </w:p>
    <w:p w:rsidR="001E125C" w:rsidRPr="00822AC9" w:rsidRDefault="00E57D23" w:rsidP="00A250D9">
      <w:pPr>
        <w:pStyle w:val="Nivel2"/>
      </w:pPr>
      <w:r w:rsidRPr="00822AC9">
        <w:t xml:space="preserve">5.4.6 </w:t>
      </w:r>
      <w:r w:rsidR="00AB55B0" w:rsidRPr="00822AC9">
        <w:t>Outros documentos que antecedem o início da prestação dos serviços:</w:t>
      </w:r>
    </w:p>
    <w:p w:rsidR="00AB55B0" w:rsidRPr="00822AC9" w:rsidRDefault="00E37A3F" w:rsidP="008C7E83">
      <w:pPr>
        <w:spacing w:before="120" w:after="120" w:line="360" w:lineRule="auto"/>
        <w:ind w:left="426"/>
        <w:jc w:val="both"/>
        <w:rPr>
          <w:rFonts w:cs="Calibri"/>
          <w:color w:val="000000"/>
        </w:rPr>
      </w:pPr>
      <w:r>
        <w:rPr>
          <w:rFonts w:cs="Calibri"/>
          <w:noProof/>
          <w:color w:val="000000"/>
          <w:lang w:eastAsia="pt-BR"/>
        </w:rPr>
        <w:pict>
          <v:rect id="_x0000_s1361" style="position:absolute;left:0;text-align:left;margin-left:.75pt;margin-top:5.9pt;width:5.8pt;height:5.65pt;z-index:25165516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FC3DEF" w:rsidRPr="00822AC9">
        <w:rPr>
          <w:rFonts w:cs="Calibri"/>
          <w:color w:val="000000"/>
        </w:rPr>
        <w:t>Não existem outros documentos necessários à execução do serviço</w:t>
      </w:r>
    </w:p>
    <w:p w:rsidR="00FC3DEF" w:rsidRPr="00822AC9" w:rsidRDefault="00E37A3F" w:rsidP="008C7E83">
      <w:pPr>
        <w:spacing w:before="120" w:after="120" w:line="360" w:lineRule="auto"/>
        <w:ind w:left="426"/>
        <w:jc w:val="both"/>
        <w:rPr>
          <w:rFonts w:cs="Calibri"/>
          <w:color w:val="000000"/>
        </w:rPr>
      </w:pPr>
      <w:r>
        <w:rPr>
          <w:rFonts w:cs="Calibri"/>
          <w:noProof/>
          <w:color w:val="000000"/>
          <w:lang w:eastAsia="pt-BR"/>
        </w:rPr>
        <w:pict>
          <v:rect id="_x0000_s1346" style="position:absolute;left:0;text-align:left;margin-left:.75pt;margin-top:5.95pt;width:5.8pt;height:5.65pt;z-index:2516449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" filled="f" strokecolor="windowText" strokeweight="1pt">
            <w10:wrap anchorx="margin"/>
          </v:rect>
        </w:pict>
      </w:r>
      <w:r w:rsidR="00FC3DEF" w:rsidRPr="00822AC9">
        <w:rPr>
          <w:rFonts w:cs="Calibri"/>
          <w:color w:val="000000"/>
        </w:rPr>
        <w:t xml:space="preserve">Existem outros documentos necessários à execução do </w:t>
      </w:r>
      <w:r w:rsidR="00145464" w:rsidRPr="00822AC9">
        <w:rPr>
          <w:rFonts w:cs="Calibri"/>
          <w:color w:val="000000"/>
        </w:rPr>
        <w:t>objeto</w:t>
      </w:r>
      <w:r w:rsidR="0007761B" w:rsidRPr="00822AC9">
        <w:rPr>
          <w:rFonts w:cs="Calibri"/>
          <w:color w:val="000000"/>
        </w:rPr>
        <w:t xml:space="preserve">. </w:t>
      </w:r>
      <w:r w:rsidR="00145464" w:rsidRPr="00822AC9">
        <w:rPr>
          <w:rFonts w:cs="Calibri"/>
          <w:color w:val="000000"/>
        </w:rPr>
        <w:t xml:space="preserve">, que deverão ser apresentados </w:t>
      </w:r>
      <w:r w:rsidR="009D0ED0" w:rsidRPr="00822AC9">
        <w:rPr>
          <w:rFonts w:cs="Calibri"/>
          <w:color w:val="000000"/>
        </w:rPr>
        <w:t xml:space="preserve"> : </w:t>
      </w:r>
    </w:p>
    <w:p w:rsidR="00E57D23" w:rsidRPr="00822AC9" w:rsidRDefault="00E57D23" w:rsidP="001043F7">
      <w:pPr>
        <w:spacing w:before="120" w:after="120" w:line="360" w:lineRule="auto"/>
        <w:jc w:val="both"/>
        <w:rPr>
          <w:rFonts w:cs="Calibri"/>
          <w:bCs/>
          <w:i/>
          <w:iCs/>
          <w:noProof/>
          <w:color w:val="000000"/>
        </w:rPr>
      </w:pPr>
    </w:p>
    <w:p w:rsidR="00F03A98" w:rsidRPr="00822AC9" w:rsidRDefault="00F06B30" w:rsidP="00F03A98">
      <w:pPr>
        <w:pStyle w:val="PargrafodaLista"/>
        <w:numPr>
          <w:ilvl w:val="1"/>
          <w:numId w:val="10"/>
        </w:numPr>
        <w:spacing w:before="120" w:after="120" w:line="360" w:lineRule="auto"/>
        <w:jc w:val="both"/>
        <w:rPr>
          <w:rFonts w:cs="Calibri"/>
        </w:rPr>
      </w:pPr>
      <w:r w:rsidRPr="00822AC9">
        <w:rPr>
          <w:rFonts w:cs="Calibri"/>
        </w:rPr>
        <w:t>Programa de Integridade</w:t>
      </w:r>
    </w:p>
    <w:p w:rsidR="00F03A98" w:rsidRPr="00822AC9" w:rsidRDefault="00F03A98" w:rsidP="00F03A98">
      <w:pPr>
        <w:spacing w:after="120" w:line="360" w:lineRule="auto"/>
        <w:jc w:val="both"/>
        <w:rPr>
          <w:rFonts w:cs="Calibri"/>
          <w:color w:val="000000"/>
        </w:rPr>
      </w:pPr>
      <w:r w:rsidRPr="00822AC9">
        <w:rPr>
          <w:rFonts w:cs="Calibri"/>
          <w:color w:val="000000"/>
        </w:rPr>
        <w:t>Não haverá necessidade de apresentação, pela empresa contratada, de programa de integridade.</w:t>
      </w:r>
    </w:p>
    <w:p w:rsidR="00F83FAE" w:rsidRPr="00822AC9" w:rsidRDefault="00391570" w:rsidP="00391570">
      <w:pPr>
        <w:spacing w:before="120" w:after="120" w:line="360" w:lineRule="auto"/>
        <w:jc w:val="both"/>
        <w:rPr>
          <w:rFonts w:cs="Calibri"/>
          <w:b/>
          <w:bCs/>
          <w:color w:val="FF0000"/>
        </w:rPr>
      </w:pPr>
      <w:r w:rsidRPr="00822AC9">
        <w:rPr>
          <w:rFonts w:cs="Calibri"/>
          <w:b/>
          <w:bCs/>
        </w:rPr>
        <w:t xml:space="preserve">6. </w:t>
      </w:r>
      <w:r w:rsidR="00154AB3" w:rsidRPr="00822AC9">
        <w:rPr>
          <w:rFonts w:cs="Calibri"/>
          <w:b/>
          <w:bCs/>
        </w:rPr>
        <w:t>EXECUÇÃO DO OBJETO</w:t>
      </w:r>
      <w:r w:rsidR="0047088A" w:rsidRPr="00822AC9">
        <w:rPr>
          <w:rFonts w:cs="Calibri"/>
          <w:b/>
          <w:bCs/>
        </w:rPr>
        <w:t xml:space="preserve"> -</w:t>
      </w:r>
      <w:r w:rsidR="009214D5" w:rsidRPr="00822AC9">
        <w:rPr>
          <w:rFonts w:cs="Calibri"/>
          <w:b/>
          <w:bCs/>
        </w:rPr>
        <w:t xml:space="preserve"> </w:t>
      </w:r>
      <w:r w:rsidR="00F020FB" w:rsidRPr="00822AC9">
        <w:rPr>
          <w:rFonts w:cs="Calibri"/>
          <w:b/>
          <w:bCs/>
        </w:rPr>
        <w:t>PRAZO, LOCAL E CONDIÇÕES DE EXECUÇ</w:t>
      </w:r>
      <w:r w:rsidR="00154AB3" w:rsidRPr="00822AC9">
        <w:rPr>
          <w:rFonts w:cs="Calibri"/>
          <w:b/>
          <w:bCs/>
        </w:rPr>
        <w:t>ÃO</w:t>
      </w:r>
    </w:p>
    <w:p w:rsidR="007D56DA" w:rsidRPr="00822AC9" w:rsidRDefault="00391570" w:rsidP="00BD54CC">
      <w:pPr>
        <w:spacing w:before="120" w:after="120" w:line="360" w:lineRule="auto"/>
        <w:jc w:val="both"/>
        <w:rPr>
          <w:rFonts w:cs="Calibri"/>
          <w:strike/>
          <w:color w:val="FF0000"/>
        </w:rPr>
      </w:pPr>
      <w:r w:rsidRPr="00822AC9">
        <w:rPr>
          <w:rFonts w:cs="Calibri"/>
        </w:rPr>
        <w:t xml:space="preserve">6.1 </w:t>
      </w:r>
      <w:r w:rsidR="00F020FB" w:rsidRPr="00822AC9">
        <w:rPr>
          <w:rFonts w:cs="Calibri"/>
        </w:rPr>
        <w:t>Os serviços, bem como qualquer mobilização de material ou mão</w:t>
      </w:r>
      <w:r w:rsidR="00837DDA" w:rsidRPr="00822AC9">
        <w:rPr>
          <w:rFonts w:cs="Calibri"/>
        </w:rPr>
        <w:t xml:space="preserve"> </w:t>
      </w:r>
      <w:r w:rsidR="00F020FB" w:rsidRPr="00822AC9">
        <w:rPr>
          <w:rFonts w:cs="Calibri"/>
        </w:rPr>
        <w:t>de</w:t>
      </w:r>
      <w:r w:rsidR="00837DDA" w:rsidRPr="00822AC9">
        <w:rPr>
          <w:rFonts w:cs="Calibri"/>
        </w:rPr>
        <w:t xml:space="preserve"> </w:t>
      </w:r>
      <w:r w:rsidR="00F020FB" w:rsidRPr="00822AC9">
        <w:rPr>
          <w:rFonts w:cs="Calibri"/>
        </w:rPr>
        <w:t>obra, somente poderão ser iniciados após AUTORIZAÇÃO DE SERVIÇOS, fornecida pela Divisão de Arquitetura e Engenharia</w:t>
      </w:r>
      <w:r w:rsidR="00BD54CC" w:rsidRPr="00822AC9">
        <w:rPr>
          <w:rFonts w:cs="Calibri"/>
        </w:rPr>
        <w:t>.</w:t>
      </w:r>
    </w:p>
    <w:p w:rsidR="00ED38E9" w:rsidRPr="00131485" w:rsidRDefault="0058182E" w:rsidP="00131485">
      <w:pPr>
        <w:spacing w:before="120" w:after="120" w:line="360" w:lineRule="auto"/>
        <w:jc w:val="both"/>
        <w:rPr>
          <w:rFonts w:cs="Calibri"/>
        </w:rPr>
      </w:pPr>
      <w:r w:rsidRPr="00131485">
        <w:rPr>
          <w:rFonts w:cs="Calibri"/>
        </w:rPr>
        <w:t>6.2.</w:t>
      </w:r>
      <w:r w:rsidR="00131485">
        <w:rPr>
          <w:rFonts w:cs="Calibri"/>
        </w:rPr>
        <w:t xml:space="preserve"> </w:t>
      </w:r>
      <w:r w:rsidRPr="00131485">
        <w:rPr>
          <w:rFonts w:cs="Calibri"/>
        </w:rPr>
        <w:t>Cronograma físico-financeiro</w:t>
      </w:r>
      <w:r w:rsidR="00ED38E9" w:rsidRPr="00131485">
        <w:rPr>
          <w:rFonts w:cs="Calibri"/>
        </w:rPr>
        <w:t xml:space="preserve"> </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6.2.1 O cronograma físico</w:t>
      </w:r>
      <w:r w:rsidRPr="00822AC9">
        <w:rPr>
          <w:rFonts w:ascii="Calibri" w:hAnsi="Calibri" w:cs="Calibri"/>
          <w:noProof/>
          <w:color w:val="000000"/>
          <w:sz w:val="22"/>
          <w:szCs w:val="22"/>
        </w:rPr>
        <w:noBreakHyphen/>
        <w:t>financeiro apresentado pela CONTRATADA deverá ser elaborado conforme o modelo orientativo constante deste Projeto Básico, com distribuição mensal de valores de livre escolha da CONTRATADA, desde que a variação não supere 10% (dez por cento), para mais ou para menos, do valor previsto pelo CONTRATANTE para cada etapa.</w:t>
      </w:r>
    </w:p>
    <w:p w:rsidR="00ED38E9" w:rsidRPr="00822AC9" w:rsidRDefault="00ED38E9" w:rsidP="00ED38E9">
      <w:pPr>
        <w:pStyle w:val="NormalWeb"/>
        <w:spacing w:before="120" w:after="120" w:line="360" w:lineRule="auto"/>
        <w:jc w:val="both"/>
        <w:rPr>
          <w:rFonts w:ascii="Calibri" w:hAnsi="Calibri" w:cs="Calibri"/>
          <w:noProof/>
          <w:color w:val="000000"/>
          <w:sz w:val="22"/>
          <w:szCs w:val="22"/>
        </w:rPr>
      </w:pPr>
      <w:r w:rsidRPr="00822AC9">
        <w:rPr>
          <w:rFonts w:ascii="Calibri" w:hAnsi="Calibri" w:cs="Calibri"/>
          <w:noProof/>
          <w:color w:val="000000"/>
          <w:sz w:val="22"/>
          <w:szCs w:val="22"/>
        </w:rPr>
        <w:t>6.2.2 O cronograma físico</w:t>
      </w:r>
      <w:r w:rsidRPr="00822AC9">
        <w:rPr>
          <w:rFonts w:ascii="Calibri" w:hAnsi="Calibri" w:cs="Calibri"/>
          <w:noProof/>
          <w:color w:val="000000"/>
          <w:sz w:val="22"/>
          <w:szCs w:val="22"/>
        </w:rPr>
        <w:noBreakHyphen/>
        <w:t xml:space="preserve">financeiro aprovado pela CONTRATANTE constituirá o cronograma </w:t>
      </w:r>
      <w:r w:rsidR="00D7381E" w:rsidRPr="00822AC9">
        <w:rPr>
          <w:rFonts w:ascii="Calibri" w:hAnsi="Calibri" w:cs="Calibri"/>
          <w:noProof/>
          <w:color w:val="000000"/>
          <w:sz w:val="22"/>
          <w:szCs w:val="22"/>
        </w:rPr>
        <w:t>base</w:t>
      </w:r>
      <w:r w:rsidRPr="00822AC9">
        <w:rPr>
          <w:rFonts w:ascii="Calibri" w:hAnsi="Calibri" w:cs="Calibri"/>
          <w:noProof/>
          <w:color w:val="000000"/>
          <w:sz w:val="22"/>
          <w:szCs w:val="22"/>
        </w:rPr>
        <w:t>, servindo como referência para fins de verificação de cumprimento de prazo, imputação de responsabilidade, aplicação de penalidades, reorganização de etapas e definição da base de cálculo do reajuste contratual.</w:t>
      </w:r>
    </w:p>
    <w:p w:rsidR="00ED38E9" w:rsidRPr="00822AC9" w:rsidRDefault="00C064F7" w:rsidP="00882021">
      <w:pPr>
        <w:pStyle w:val="NormalWeb"/>
        <w:spacing w:before="120" w:after="120" w:line="360" w:lineRule="auto"/>
        <w:ind w:left="709"/>
        <w:jc w:val="both"/>
        <w:rPr>
          <w:rFonts w:ascii="Calibri" w:hAnsi="Calibri" w:cs="Calibri"/>
          <w:noProof/>
          <w:color w:val="000000"/>
          <w:sz w:val="22"/>
          <w:szCs w:val="22"/>
        </w:rPr>
      </w:pPr>
      <w:r w:rsidRPr="00822AC9">
        <w:rPr>
          <w:rFonts w:ascii="Calibri" w:hAnsi="Calibri" w:cs="Calibri"/>
          <w:noProof/>
          <w:color w:val="000000"/>
          <w:sz w:val="22"/>
          <w:szCs w:val="22"/>
        </w:rPr>
        <w:t xml:space="preserve">6.2.2.1 </w:t>
      </w:r>
      <w:r w:rsidR="00ED38E9" w:rsidRPr="00822AC9">
        <w:rPr>
          <w:rFonts w:ascii="Calibri" w:hAnsi="Calibri" w:cs="Calibri"/>
          <w:noProof/>
          <w:color w:val="000000"/>
          <w:sz w:val="22"/>
          <w:szCs w:val="22"/>
        </w:rPr>
        <w:t>Para aprovação do cronograma base, a fiscalização avaliará a viabilidade técnica das parcelas,</w:t>
      </w:r>
      <w:r w:rsidRPr="00822AC9">
        <w:rPr>
          <w:rFonts w:ascii="Calibri" w:hAnsi="Calibri" w:cs="Calibri"/>
          <w:noProof/>
          <w:color w:val="000000"/>
          <w:sz w:val="22"/>
          <w:szCs w:val="22"/>
        </w:rPr>
        <w:t xml:space="preserve"> </w:t>
      </w:r>
      <w:r w:rsidR="00ED38E9" w:rsidRPr="00822AC9">
        <w:rPr>
          <w:rFonts w:ascii="Calibri" w:hAnsi="Calibri" w:cs="Calibri"/>
          <w:noProof/>
          <w:color w:val="000000"/>
          <w:sz w:val="22"/>
          <w:szCs w:val="22"/>
        </w:rPr>
        <w:t>a coerência do sequenciamento e a compatibilidade com a dinâmica operacional da obra.</w:t>
      </w:r>
    </w:p>
    <w:p w:rsidR="00ED38E9" w:rsidRPr="00131485" w:rsidRDefault="00C064F7" w:rsidP="00C064F7">
      <w:pPr>
        <w:pStyle w:val="NormalWeb"/>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6.2.3</w:t>
      </w:r>
      <w:r w:rsidR="00ED38E9" w:rsidRPr="009B3BFD">
        <w:rPr>
          <w:rFonts w:ascii="Calibri" w:hAnsi="Calibri" w:cs="Calibri"/>
          <w:noProof/>
          <w:color w:val="000000" w:themeColor="text1"/>
          <w:sz w:val="22"/>
          <w:szCs w:val="22"/>
        </w:rPr>
        <w:t xml:space="preserve"> O cronograma base </w:t>
      </w:r>
      <w:r w:rsidR="00ED38E9" w:rsidRPr="00131485">
        <w:rPr>
          <w:rFonts w:ascii="Calibri" w:hAnsi="Calibri" w:cs="Calibri"/>
          <w:bCs/>
          <w:noProof/>
          <w:color w:val="000000" w:themeColor="text1"/>
          <w:sz w:val="22"/>
          <w:szCs w:val="22"/>
        </w:rPr>
        <w:t>poderá ser alterado</w:t>
      </w:r>
      <w:r w:rsidR="00ED38E9" w:rsidRPr="00131485">
        <w:rPr>
          <w:rFonts w:ascii="Calibri" w:hAnsi="Calibri" w:cs="Calibri"/>
          <w:noProof/>
          <w:color w:val="000000" w:themeColor="text1"/>
          <w:sz w:val="22"/>
          <w:szCs w:val="22"/>
        </w:rPr>
        <w:t xml:space="preserve"> nas seguintes hipóteses:</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 – inclusão ou supressão de serviços, com impacto no escopo contratual;</w:t>
      </w:r>
    </w:p>
    <w:p w:rsidR="00ED38E9" w:rsidRPr="00131485" w:rsidRDefault="00ED38E9" w:rsidP="00C064F7">
      <w:pPr>
        <w:pStyle w:val="NormalWeb"/>
        <w:spacing w:before="0" w:beforeAutospacing="0" w:after="240" w:afterAutospacing="0" w:line="360" w:lineRule="auto"/>
        <w:jc w:val="both"/>
        <w:rPr>
          <w:rFonts w:ascii="Calibri" w:hAnsi="Calibri" w:cs="Calibri"/>
          <w:bCs/>
          <w:noProof/>
          <w:color w:val="000000" w:themeColor="text1"/>
          <w:sz w:val="22"/>
          <w:szCs w:val="22"/>
        </w:rPr>
      </w:pPr>
      <w:r w:rsidRPr="00131485">
        <w:rPr>
          <w:rFonts w:ascii="Calibri" w:hAnsi="Calibri" w:cs="Calibri"/>
          <w:bCs/>
          <w:noProof/>
          <w:color w:val="000000" w:themeColor="text1"/>
          <w:sz w:val="22"/>
          <w:szCs w:val="22"/>
        </w:rPr>
        <w:t>II – prorrogação ou redução do prazo de execução, nas hipóteses legalmente previstas, tais como: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modificação do projeto ou das especificações pela Administração;</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acréscimo ou supressão de serviços devidamente formalizados;</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superveniência de caso fortuito, força maior ou fato excepcional ou imprevisível;</w:t>
      </w:r>
    </w:p>
    <w:p w:rsidR="00ED38E9" w:rsidRPr="009B3BFD" w:rsidRDefault="00ED38E9" w:rsidP="00C064F7">
      <w:pPr>
        <w:pStyle w:val="NormalWeb"/>
        <w:numPr>
          <w:ilvl w:val="0"/>
          <w:numId w:val="22"/>
        </w:numPr>
        <w:spacing w:before="0" w:beforeAutospacing="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lastRenderedPageBreak/>
        <w:t>impedimentos, embaraços ou paralisações causados pela Administração;</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liberação de áreas ou fornecimento de informações</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indispensáveis ao andamento da obra;</w:t>
      </w:r>
    </w:p>
    <w:p w:rsidR="00C064F7"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alterações decorrentes de fatos não imputáveis à CONTRATADA que impactem o cronograma;</w:t>
      </w:r>
    </w:p>
    <w:p w:rsidR="00ED38E9" w:rsidRPr="009B3BFD" w:rsidRDefault="00ED38E9" w:rsidP="00C064F7">
      <w:pPr>
        <w:pStyle w:val="NormalWeb"/>
        <w:numPr>
          <w:ilvl w:val="0"/>
          <w:numId w:val="22"/>
        </w:numPr>
        <w:spacing w:before="120" w:after="240" w:afterAutospacing="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situações que caracterizem fato da Administração ou fato do príncipe;</w:t>
      </w:r>
    </w:p>
    <w:p w:rsidR="0015191A" w:rsidRPr="009B3BFD" w:rsidRDefault="00ED38E9" w:rsidP="0015191A">
      <w:pPr>
        <w:pStyle w:val="NormalWeb"/>
        <w:numPr>
          <w:ilvl w:val="0"/>
          <w:numId w:val="22"/>
        </w:numPr>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atrasos devidamente justificados pela CONTRATADA, quando aceitos pela Administração e</w:t>
      </w:r>
      <w:r w:rsidR="00C064F7" w:rsidRPr="009B3BFD">
        <w:rPr>
          <w:rFonts w:ascii="Calibri" w:hAnsi="Calibri" w:cs="Calibri"/>
          <w:noProof/>
          <w:color w:val="000000" w:themeColor="text1"/>
          <w:sz w:val="22"/>
          <w:szCs w:val="22"/>
        </w:rPr>
        <w:t xml:space="preserve"> </w:t>
      </w:r>
      <w:r w:rsidRPr="009B3BFD">
        <w:rPr>
          <w:rFonts w:ascii="Calibri" w:hAnsi="Calibri" w:cs="Calibri"/>
          <w:noProof/>
          <w:color w:val="000000" w:themeColor="text1"/>
          <w:sz w:val="22"/>
          <w:szCs w:val="22"/>
        </w:rPr>
        <w:t>não decorrentes de culpa da CONTRATADA.</w:t>
      </w:r>
    </w:p>
    <w:p w:rsidR="00E97EA3" w:rsidRPr="009B3BFD" w:rsidRDefault="00E97EA3" w:rsidP="00E97EA3">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6.2.4 Alteração no cronograma físico financeiro que for expressamente anuída pelo  CONTRATANTE e pela CONTRATADA poderá ser formalizada por meio de Apostilamento, quando não houver acréscimo de prazo/valor.</w:t>
      </w:r>
    </w:p>
    <w:p w:rsidR="00ED38E9" w:rsidRPr="009B3BFD" w:rsidRDefault="004B05D7" w:rsidP="00ED38E9">
      <w:pPr>
        <w:pStyle w:val="NormalWeb"/>
        <w:spacing w:before="120" w:after="120" w:line="360" w:lineRule="auto"/>
        <w:jc w:val="both"/>
        <w:rPr>
          <w:rFonts w:ascii="Calibri" w:hAnsi="Calibri" w:cs="Calibri"/>
          <w:noProof/>
          <w:color w:val="000000" w:themeColor="text1"/>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5</w:t>
      </w:r>
      <w:r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Identificado atraso imputável à CONTRATADA, o cronograma base permanecerá válido como</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única referência para fins de verificação de cumprimento de prazo, aplicação de penalidades e</w:t>
      </w:r>
      <w:r w:rsidR="00BC6271" w:rsidRPr="009B3BFD">
        <w:rPr>
          <w:rFonts w:ascii="Calibri" w:hAnsi="Calibri" w:cs="Calibri"/>
          <w:noProof/>
          <w:color w:val="000000" w:themeColor="text1"/>
          <w:sz w:val="22"/>
          <w:szCs w:val="22"/>
        </w:rPr>
        <w:t xml:space="preserve"> </w:t>
      </w:r>
      <w:r w:rsidR="00ED38E9" w:rsidRPr="009B3BFD">
        <w:rPr>
          <w:rFonts w:ascii="Calibri" w:hAnsi="Calibri" w:cs="Calibri"/>
          <w:noProof/>
          <w:color w:val="000000" w:themeColor="text1"/>
          <w:sz w:val="22"/>
          <w:szCs w:val="22"/>
        </w:rPr>
        <w:t>cálculo do reajuste, sendo vedada qualquer alteração de datas que favoreça a CONTRATADA.</w:t>
      </w:r>
    </w:p>
    <w:p w:rsidR="00ED38E9" w:rsidRDefault="004B05D7" w:rsidP="00FC1F31">
      <w:pPr>
        <w:pStyle w:val="NormalWeb"/>
        <w:spacing w:line="360" w:lineRule="auto"/>
        <w:jc w:val="both"/>
        <w:rPr>
          <w:rFonts w:ascii="Calibri" w:hAnsi="Calibri" w:cs="Calibri"/>
          <w:noProof/>
          <w:color w:val="FF0000"/>
          <w:sz w:val="22"/>
          <w:szCs w:val="22"/>
        </w:rPr>
      </w:pPr>
      <w:r w:rsidRPr="009B3BFD">
        <w:rPr>
          <w:rFonts w:ascii="Calibri" w:hAnsi="Calibri" w:cs="Calibri"/>
          <w:noProof/>
          <w:color w:val="000000" w:themeColor="text1"/>
          <w:sz w:val="22"/>
          <w:szCs w:val="22"/>
        </w:rPr>
        <w:t>6.2.</w:t>
      </w:r>
      <w:r w:rsidR="00E97EA3" w:rsidRPr="009B3BFD">
        <w:rPr>
          <w:rFonts w:ascii="Calibri" w:hAnsi="Calibri" w:cs="Calibri"/>
          <w:noProof/>
          <w:color w:val="000000" w:themeColor="text1"/>
          <w:sz w:val="22"/>
          <w:szCs w:val="22"/>
        </w:rPr>
        <w:t xml:space="preserve">6 </w:t>
      </w:r>
      <w:r w:rsidR="00ED38E9" w:rsidRPr="009B3BFD">
        <w:rPr>
          <w:rFonts w:ascii="Calibri" w:hAnsi="Calibri" w:cs="Calibri"/>
          <w:noProof/>
          <w:color w:val="000000" w:themeColor="text1"/>
          <w:sz w:val="22"/>
          <w:szCs w:val="22"/>
        </w:rPr>
        <w:t xml:space="preserve">Constatada a impossibilidade </w:t>
      </w:r>
      <w:r w:rsidR="00ED38E9" w:rsidRPr="00131485">
        <w:rPr>
          <w:rFonts w:ascii="Calibri" w:hAnsi="Calibri" w:cs="Calibri"/>
          <w:bCs/>
          <w:noProof/>
          <w:color w:val="000000" w:themeColor="text1"/>
          <w:sz w:val="22"/>
          <w:szCs w:val="22"/>
        </w:rPr>
        <w:t>de cumprimento do prazo global previsto no</w:t>
      </w:r>
      <w:r w:rsidR="00801463" w:rsidRPr="00131485">
        <w:rPr>
          <w:rFonts w:ascii="Calibri" w:hAnsi="Calibri" w:cs="Calibri"/>
          <w:bCs/>
          <w:noProof/>
          <w:color w:val="000000" w:themeColor="text1"/>
          <w:sz w:val="22"/>
          <w:szCs w:val="22"/>
        </w:rPr>
        <w:t xml:space="preserve"> Cronograma </w:t>
      </w:r>
      <w:r w:rsidR="00ED38E9" w:rsidRPr="00131485">
        <w:rPr>
          <w:rFonts w:ascii="Calibri" w:hAnsi="Calibri" w:cs="Calibri"/>
          <w:bCs/>
          <w:noProof/>
          <w:color w:val="000000" w:themeColor="text1"/>
          <w:sz w:val="22"/>
          <w:szCs w:val="22"/>
        </w:rPr>
        <w:t>base</w:t>
      </w:r>
      <w:r w:rsidR="00ED38E9" w:rsidRPr="00131485">
        <w:rPr>
          <w:rFonts w:ascii="Calibri" w:hAnsi="Calibri" w:cs="Calibri"/>
          <w:noProof/>
          <w:color w:val="000000" w:themeColor="text1"/>
          <w:sz w:val="22"/>
          <w:szCs w:val="22"/>
        </w:rPr>
        <w:t xml:space="preserve"> por</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da CONTRATADA, a fiscalização instaurará procedimento de apuração de</w:t>
      </w:r>
      <w:r w:rsidRPr="00131485">
        <w:rPr>
          <w:rFonts w:ascii="Calibri" w:hAnsi="Calibri" w:cs="Calibri"/>
          <w:noProof/>
          <w:color w:val="000000" w:themeColor="text1"/>
          <w:sz w:val="22"/>
          <w:szCs w:val="22"/>
        </w:rPr>
        <w:t xml:space="preserve"> </w:t>
      </w:r>
      <w:r w:rsidR="00ED38E9" w:rsidRPr="00131485">
        <w:rPr>
          <w:rFonts w:ascii="Calibri" w:hAnsi="Calibri" w:cs="Calibri"/>
          <w:noProof/>
          <w:color w:val="000000" w:themeColor="text1"/>
          <w:sz w:val="22"/>
          <w:szCs w:val="22"/>
        </w:rPr>
        <w:t>responsabilidade, sem prejuízo da execução</w:t>
      </w:r>
      <w:r w:rsidR="00ED38E9" w:rsidRPr="009B3BFD">
        <w:rPr>
          <w:rFonts w:ascii="Calibri" w:hAnsi="Calibri" w:cs="Calibri"/>
          <w:noProof/>
          <w:color w:val="000000" w:themeColor="text1"/>
          <w:sz w:val="22"/>
          <w:szCs w:val="22"/>
        </w:rPr>
        <w:t xml:space="preserve"> financeira</w:t>
      </w:r>
      <w:r w:rsidR="00ED38E9" w:rsidRPr="00E149A2">
        <w:rPr>
          <w:rFonts w:ascii="Calibri" w:hAnsi="Calibri" w:cs="Calibri"/>
          <w:noProof/>
          <w:color w:val="FF0000"/>
          <w:sz w:val="22"/>
          <w:szCs w:val="22"/>
        </w:rPr>
        <w:t>.</w:t>
      </w:r>
    </w:p>
    <w:p w:rsidR="00BE3ED6" w:rsidRPr="00353C74" w:rsidRDefault="0058182E" w:rsidP="00353C74">
      <w:pPr>
        <w:spacing w:before="120" w:after="120" w:line="360" w:lineRule="auto"/>
        <w:jc w:val="both"/>
        <w:rPr>
          <w:rFonts w:eastAsiaTheme="minorHAnsi" w:cs="Calibri"/>
          <w:color w:val="000000"/>
        </w:rPr>
      </w:pPr>
      <w:r w:rsidRPr="00353C74">
        <w:rPr>
          <w:rFonts w:eastAsiaTheme="minorHAnsi" w:cs="Calibri"/>
          <w:color w:val="000000"/>
        </w:rPr>
        <w:t xml:space="preserve">6.3 </w:t>
      </w:r>
      <w:r w:rsidR="00BE3ED6" w:rsidRPr="00353C74">
        <w:rPr>
          <w:rFonts w:eastAsiaTheme="minorHAnsi" w:cs="Calibri"/>
          <w:color w:val="000000"/>
        </w:rPr>
        <w:t xml:space="preserve">O início da obra ou do serviço será precedido de reunião realizada com a equipe da Divisão de Arquitetura e Engenharia e representante da CONTRATADA, incluindo, obrigatoriamente, a presença do responsável técnico. </w:t>
      </w:r>
    </w:p>
    <w:p w:rsidR="00BE3ED6" w:rsidRPr="00BD54CC" w:rsidRDefault="0058182E" w:rsidP="00BE3ED6">
      <w:pPr>
        <w:spacing w:before="120" w:after="120" w:line="360" w:lineRule="auto"/>
        <w:ind w:left="426"/>
        <w:jc w:val="both"/>
        <w:rPr>
          <w:rFonts w:eastAsia="Times New Roman" w:cs="Calibri"/>
          <w:noProof/>
          <w:lang w:eastAsia="pt-BR"/>
        </w:rPr>
      </w:pPr>
      <w:r>
        <w:rPr>
          <w:rFonts w:cs="Calibri"/>
        </w:rPr>
        <w:t>6.3.1</w:t>
      </w:r>
      <w:r w:rsidR="00BE3ED6" w:rsidRPr="00BD54CC">
        <w:rPr>
          <w:rFonts w:cs="Calibri"/>
        </w:rPr>
        <w:t xml:space="preserve"> A reunião poderá ser no local da obra ou nas dependências </w:t>
      </w:r>
      <w:r w:rsidR="00BE3ED6" w:rsidRPr="00BD54CC">
        <w:rPr>
          <w:rFonts w:eastAsia="Times New Roman" w:cs="Calibri"/>
          <w:noProof/>
          <w:lang w:eastAsia="pt-BR"/>
        </w:rPr>
        <w:t xml:space="preserve">da PGJ, a critério da Fiscalização. </w:t>
      </w:r>
    </w:p>
    <w:p w:rsidR="00BE3ED6" w:rsidRPr="00BD54CC" w:rsidRDefault="0058182E" w:rsidP="00BE3ED6">
      <w:pPr>
        <w:spacing w:before="120" w:after="120" w:line="360" w:lineRule="auto"/>
        <w:ind w:left="426"/>
        <w:jc w:val="both"/>
        <w:rPr>
          <w:rFonts w:eastAsia="Times New Roman" w:cs="Calibri"/>
          <w:noProof/>
          <w:lang w:eastAsia="pt-BR"/>
        </w:rPr>
      </w:pPr>
      <w:r>
        <w:t>6.3.2</w:t>
      </w:r>
      <w:r w:rsidR="00BE3ED6" w:rsidRPr="00BD54CC">
        <w:t xml:space="preserve"> </w:t>
      </w:r>
      <w:r w:rsidR="00BE3ED6" w:rsidRPr="00BD54CC">
        <w:rPr>
          <w:rFonts w:eastAsia="Times New Roman" w:cs="Calibri"/>
          <w:noProof/>
          <w:lang w:eastAsia="pt-BR"/>
        </w:rPr>
        <w:t>Na reunião deverão ser definidos os seguintes pontos:</w:t>
      </w:r>
    </w:p>
    <w:p w:rsidR="00353C74" w:rsidRPr="00131485" w:rsidRDefault="00BE3ED6"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 xml:space="preserve">a) </w:t>
      </w:r>
      <w:r w:rsidR="00353C74" w:rsidRPr="00131485">
        <w:rPr>
          <w:rFonts w:eastAsia="Times New Roman" w:cs="Calibri"/>
          <w:noProof/>
          <w:color w:val="000000" w:themeColor="text1"/>
          <w:lang w:eastAsia="pt-BR"/>
        </w:rPr>
        <w:t xml:space="preserve">  P</w:t>
      </w:r>
      <w:proofErr w:type="spellStart"/>
      <w:r w:rsidR="00353C74" w:rsidRPr="00131485">
        <w:rPr>
          <w:rFonts w:cs="Calibri"/>
          <w:color w:val="000000" w:themeColor="text1"/>
          <w:shd w:val="clear" w:color="auto" w:fill="FFFFFF"/>
        </w:rPr>
        <w:t>rogramação</w:t>
      </w:r>
      <w:proofErr w:type="spellEnd"/>
      <w:r w:rsidR="00353C74" w:rsidRPr="00131485">
        <w:rPr>
          <w:rFonts w:cs="Calibri"/>
          <w:color w:val="000000" w:themeColor="text1"/>
          <w:shd w:val="clear" w:color="auto" w:fill="FFFFFF"/>
        </w:rPr>
        <w:t xml:space="preserve"> de execução dos serviços ajustados entre os presentes;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t>b) N</w:t>
      </w:r>
      <w:proofErr w:type="spellStart"/>
      <w:r w:rsidRPr="00131485">
        <w:rPr>
          <w:rFonts w:cs="Calibri"/>
          <w:color w:val="000000" w:themeColor="text1"/>
          <w:shd w:val="clear" w:color="auto" w:fill="FFFFFF"/>
        </w:rPr>
        <w:t>ecessidades</w:t>
      </w:r>
      <w:proofErr w:type="spellEnd"/>
      <w:r w:rsidRPr="00131485">
        <w:rPr>
          <w:rFonts w:cs="Calibri"/>
          <w:color w:val="000000" w:themeColor="text1"/>
          <w:shd w:val="clear" w:color="auto" w:fill="FFFFFF"/>
        </w:rPr>
        <w:t xml:space="preserve"> sobre alteração do horário de expediente e/ou forma de trabalho, considerando a possibilidade de estabelecimento de trabalho remoto no órgão, em função do nível de intervenção e, ainda, o prazo de execução dos serviços;</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eastAsia="Times New Roman" w:cs="Calibri"/>
          <w:noProof/>
          <w:color w:val="000000" w:themeColor="text1"/>
          <w:lang w:eastAsia="pt-BR"/>
        </w:rPr>
        <w:lastRenderedPageBreak/>
        <w:t>c) E</w:t>
      </w:r>
      <w:proofErr w:type="spellStart"/>
      <w:r w:rsidRPr="00131485">
        <w:rPr>
          <w:rFonts w:cs="Calibri"/>
          <w:color w:val="000000" w:themeColor="text1"/>
          <w:shd w:val="clear" w:color="auto" w:fill="FFFFFF"/>
        </w:rPr>
        <w:t>ventuais</w:t>
      </w:r>
      <w:proofErr w:type="spellEnd"/>
      <w:r w:rsidRPr="00131485">
        <w:rPr>
          <w:rFonts w:cs="Calibri"/>
          <w:color w:val="000000" w:themeColor="text1"/>
          <w:shd w:val="clear" w:color="auto" w:fill="FFFFFF"/>
        </w:rPr>
        <w:t xml:space="preserve"> restrições de acesso;</w:t>
      </w:r>
    </w:p>
    <w:p w:rsidR="00353C74" w:rsidRPr="00131485" w:rsidRDefault="00353C74" w:rsidP="00353C74">
      <w:pPr>
        <w:spacing w:before="120" w:after="120" w:line="360" w:lineRule="auto"/>
        <w:ind w:left="426"/>
        <w:jc w:val="both"/>
        <w:rPr>
          <w:rFonts w:cs="Calibri"/>
          <w:color w:val="000000" w:themeColor="text1"/>
          <w:shd w:val="clear" w:color="auto" w:fill="FFFFFF"/>
        </w:rPr>
      </w:pPr>
      <w:r w:rsidRPr="00131485">
        <w:rPr>
          <w:rFonts w:eastAsia="Times New Roman" w:cs="Calibri"/>
          <w:noProof/>
          <w:color w:val="000000" w:themeColor="text1"/>
          <w:lang w:eastAsia="pt-BR"/>
        </w:rPr>
        <w:t>d) I</w:t>
      </w:r>
      <w:proofErr w:type="spellStart"/>
      <w:r w:rsidRPr="00131485">
        <w:rPr>
          <w:rFonts w:cs="Calibri"/>
          <w:color w:val="000000" w:themeColor="text1"/>
          <w:shd w:val="clear" w:color="auto" w:fill="FFFFFF"/>
        </w:rPr>
        <w:t>nstalações</w:t>
      </w:r>
      <w:proofErr w:type="spellEnd"/>
      <w:r w:rsidRPr="00131485">
        <w:rPr>
          <w:rFonts w:cs="Calibri"/>
          <w:color w:val="000000" w:themeColor="text1"/>
          <w:shd w:val="clear" w:color="auto" w:fill="FFFFFF"/>
        </w:rPr>
        <w:t xml:space="preserve"> que poderão ser disponibilizadas para uso dos funcionários da contratada, bem como para a guarda dos materiais (pessoais e da obra);</w:t>
      </w:r>
    </w:p>
    <w:p w:rsidR="00353C74" w:rsidRPr="00131485" w:rsidRDefault="00353C74" w:rsidP="00353C74">
      <w:pPr>
        <w:spacing w:before="120" w:after="120" w:line="360" w:lineRule="auto"/>
        <w:ind w:left="426"/>
        <w:jc w:val="both"/>
        <w:rPr>
          <w:rFonts w:eastAsia="Times New Roman" w:cs="Calibri"/>
          <w:noProof/>
          <w:color w:val="000000" w:themeColor="text1"/>
          <w:lang w:eastAsia="pt-BR"/>
        </w:rPr>
      </w:pPr>
      <w:r w:rsidRPr="00131485">
        <w:rPr>
          <w:rFonts w:cs="Calibri"/>
          <w:color w:val="000000" w:themeColor="text1"/>
          <w:shd w:val="clear" w:color="auto" w:fill="FFFFFF"/>
        </w:rPr>
        <w:t>e) Outros assuntos relevantes .</w:t>
      </w:r>
    </w:p>
    <w:p w:rsidR="00BE3ED6" w:rsidRPr="00BD54CC" w:rsidRDefault="0058182E" w:rsidP="00BE3ED6">
      <w:pPr>
        <w:spacing w:before="120" w:after="120" w:line="360" w:lineRule="auto"/>
        <w:jc w:val="both"/>
        <w:rPr>
          <w:rFonts w:eastAsia="Times New Roman" w:cs="Calibri"/>
          <w:noProof/>
          <w:lang w:eastAsia="pt-BR"/>
        </w:rPr>
      </w:pPr>
      <w:r>
        <w:rPr>
          <w:rFonts w:eastAsia="Times New Roman" w:cs="Calibri"/>
          <w:noProof/>
          <w:lang w:eastAsia="pt-BR"/>
        </w:rPr>
        <w:t>6.4</w:t>
      </w:r>
      <w:r w:rsidR="00BE3ED6" w:rsidRPr="00BD54CC">
        <w:rPr>
          <w:rFonts w:eastAsia="Times New Roman" w:cs="Calibri"/>
          <w:noProof/>
          <w:lang w:eastAsia="pt-BR"/>
        </w:rPr>
        <w:t xml:space="preserve"> Local dos serviços:</w:t>
      </w:r>
    </w:p>
    <w:p w:rsidR="00BE3ED6" w:rsidRPr="00BD54CC" w:rsidRDefault="00E37A3F" w:rsidP="00BE3ED6">
      <w:pPr>
        <w:spacing w:before="120" w:after="120" w:line="360" w:lineRule="auto"/>
        <w:ind w:left="426"/>
        <w:jc w:val="both"/>
        <w:rPr>
          <w:rFonts w:eastAsia="Times New Roman" w:cs="Calibri"/>
          <w:noProof/>
          <w:lang w:eastAsia="pt-BR"/>
        </w:rPr>
      </w:pPr>
      <w:r w:rsidRPr="00E37A3F">
        <w:rPr>
          <w:rFonts w:cs="Calibri"/>
          <w:strike/>
          <w:noProof/>
          <w:lang w:eastAsia="pt-BR"/>
        </w:rPr>
        <w:pict>
          <v:rect id="_x0000_s1413" style="position:absolute;left:0;text-align:left;margin-left:2pt;margin-top:2.3pt;width:6.3pt;height:6.65pt;z-index:2516920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BD54CC">
        <w:rPr>
          <w:rFonts w:eastAsia="Times New Roman" w:cs="Calibri"/>
          <w:noProof/>
          <w:lang w:eastAsia="pt-BR"/>
        </w:rPr>
        <w:t>Os  serviços serão prestados em terreno do Ministério Público</w:t>
      </w:r>
      <w:r w:rsidR="00BE3ED6">
        <w:rPr>
          <w:rFonts w:eastAsia="Times New Roman" w:cs="Calibri"/>
          <w:noProof/>
          <w:lang w:eastAsia="pt-BR"/>
        </w:rPr>
        <w:t xml:space="preserve"> – obra nova.</w:t>
      </w:r>
    </w:p>
    <w:p w:rsidR="00BE3ED6" w:rsidRDefault="00E37A3F" w:rsidP="00BE3ED6">
      <w:pPr>
        <w:spacing w:before="120" w:after="120" w:line="360" w:lineRule="auto"/>
        <w:ind w:left="426"/>
        <w:jc w:val="both"/>
        <w:rPr>
          <w:rFonts w:eastAsia="Times New Roman" w:cs="Calibri"/>
          <w:noProof/>
          <w:lang w:eastAsia="pt-BR"/>
        </w:rPr>
      </w:pPr>
      <w:r w:rsidRPr="00E37A3F">
        <w:rPr>
          <w:rFonts w:cs="Calibri"/>
          <w:strike/>
          <w:noProof/>
          <w:lang w:eastAsia="pt-BR"/>
        </w:rPr>
        <w:pict>
          <v:rect id="_x0000_s1412" style="position:absolute;left:0;text-align:left;margin-left:2pt;margin-top:2.95pt;width:6.3pt;height:6.65pt;z-index:25169100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BD54CC">
        <w:rPr>
          <w:rFonts w:eastAsia="Times New Roman" w:cs="Calibri"/>
          <w:noProof/>
          <w:lang w:eastAsia="pt-BR"/>
        </w:rPr>
        <w:t>Os serviços serão prestados em prédio já existente e em funcionamento</w:t>
      </w:r>
      <w:r w:rsidR="00BE3ED6">
        <w:rPr>
          <w:rFonts w:eastAsia="Times New Roman" w:cs="Calibri"/>
          <w:noProof/>
          <w:lang w:eastAsia="pt-BR"/>
        </w:rPr>
        <w:t>.</w:t>
      </w:r>
    </w:p>
    <w:p w:rsidR="00BE3ED6" w:rsidRPr="00CC2DF0" w:rsidRDefault="0058182E" w:rsidP="00BE3ED6">
      <w:pPr>
        <w:spacing w:before="120" w:after="120" w:line="360" w:lineRule="auto"/>
        <w:jc w:val="both"/>
        <w:rPr>
          <w:rFonts w:cs="Calibri"/>
          <w:color w:val="000000"/>
        </w:rPr>
      </w:pPr>
      <w:r>
        <w:rPr>
          <w:rFonts w:cs="Calibri"/>
          <w:color w:val="000000"/>
        </w:rPr>
        <w:t>6.5</w:t>
      </w:r>
      <w:r w:rsidR="00BE3ED6">
        <w:rPr>
          <w:rFonts w:cs="Calibri"/>
          <w:color w:val="000000"/>
        </w:rPr>
        <w:t xml:space="preserve"> </w:t>
      </w:r>
      <w:r w:rsidR="00BE3ED6" w:rsidRPr="00CC2DF0">
        <w:rPr>
          <w:rFonts w:cs="Calibri"/>
          <w:color w:val="000000"/>
        </w:rPr>
        <w:t xml:space="preserve">O prazo máximo de execução do objeto será </w:t>
      </w:r>
      <w:r w:rsidR="00BE3ED6" w:rsidRPr="005E6F1D">
        <w:rPr>
          <w:rFonts w:cs="Calibri"/>
        </w:rPr>
        <w:t xml:space="preserve">de </w:t>
      </w:r>
      <w:proofErr w:type="gramStart"/>
      <w:r w:rsidR="00B63552" w:rsidRPr="00B63552">
        <w:rPr>
          <w:rFonts w:cs="Calibri"/>
          <w:b/>
        </w:rPr>
        <w:t>8</w:t>
      </w:r>
      <w:proofErr w:type="gramEnd"/>
      <w:r w:rsidR="00B63552" w:rsidRPr="00B63552">
        <w:rPr>
          <w:rFonts w:cs="Calibri"/>
          <w:b/>
        </w:rPr>
        <w:t xml:space="preserve"> (oito)</w:t>
      </w:r>
      <w:r w:rsidR="00BE3ED6" w:rsidRPr="00B63552">
        <w:rPr>
          <w:rFonts w:cs="Calibri"/>
          <w:b/>
          <w:color w:val="000000" w:themeColor="text1"/>
        </w:rPr>
        <w:t xml:space="preserve"> meses</w:t>
      </w:r>
      <w:r w:rsidR="00BE3ED6" w:rsidRPr="00371A7F">
        <w:rPr>
          <w:rFonts w:cs="Calibri"/>
          <w:color w:val="000000" w:themeColor="text1"/>
        </w:rPr>
        <w:t>,</w:t>
      </w:r>
      <w:r w:rsidR="00BE3ED6" w:rsidRPr="00CC2DF0">
        <w:rPr>
          <w:rFonts w:cs="Calibri"/>
          <w:color w:val="000000"/>
        </w:rPr>
        <w:t xml:space="preserve"> a contar da data que será definida na reunião referida no item 6.3.</w:t>
      </w:r>
    </w:p>
    <w:p w:rsidR="00BE3ED6" w:rsidRDefault="0058182E" w:rsidP="00EA2323">
      <w:pPr>
        <w:spacing w:before="120" w:after="120" w:line="360" w:lineRule="auto"/>
        <w:jc w:val="both"/>
        <w:rPr>
          <w:rFonts w:cs="Calibri"/>
          <w:color w:val="000000"/>
        </w:rPr>
      </w:pPr>
      <w:r>
        <w:rPr>
          <w:rFonts w:cs="Calibri"/>
          <w:color w:val="000000"/>
        </w:rPr>
        <w:t>6.6</w:t>
      </w:r>
      <w:r w:rsidR="00BE3ED6">
        <w:rPr>
          <w:rFonts w:cs="Calibri"/>
          <w:color w:val="000000"/>
        </w:rPr>
        <w:t xml:space="preserve"> </w:t>
      </w:r>
      <w:r w:rsidR="00BE3ED6" w:rsidRPr="00CC2DF0">
        <w:rPr>
          <w:rFonts w:cs="Calibri"/>
          <w:color w:val="000000"/>
        </w:rPr>
        <w:t>O prazo de vigência contratual será de</w:t>
      </w:r>
      <w:r w:rsidR="00BE3ED6" w:rsidRPr="00CC2DF0">
        <w:rPr>
          <w:rFonts w:cs="Calibri"/>
          <w:color w:val="FF0000"/>
        </w:rPr>
        <w:t xml:space="preserve"> </w:t>
      </w:r>
      <w:r w:rsidR="00EA2323" w:rsidRPr="00371A7F">
        <w:rPr>
          <w:rFonts w:cs="Calibri"/>
          <w:b/>
          <w:color w:val="000000" w:themeColor="text1"/>
        </w:rPr>
        <w:t>1</w:t>
      </w:r>
      <w:r w:rsidR="00B63552">
        <w:rPr>
          <w:rFonts w:cs="Calibri"/>
          <w:b/>
          <w:color w:val="000000" w:themeColor="text1"/>
        </w:rPr>
        <w:t>3(treze)</w:t>
      </w:r>
      <w:r w:rsidR="00BE3ED6" w:rsidRPr="00371A7F">
        <w:rPr>
          <w:rFonts w:cs="Calibri"/>
          <w:b/>
          <w:color w:val="000000" w:themeColor="text1"/>
        </w:rPr>
        <w:t xml:space="preserve"> meses</w:t>
      </w:r>
      <w:r w:rsidR="00BE3ED6" w:rsidRPr="005E6F1D">
        <w:rPr>
          <w:rFonts w:cs="Calibri"/>
          <w:b/>
        </w:rPr>
        <w:t>,</w:t>
      </w:r>
      <w:r w:rsidR="00BE3ED6" w:rsidRPr="00CC2DF0">
        <w:rPr>
          <w:rFonts w:cs="Calibri"/>
          <w:color w:val="000000"/>
        </w:rPr>
        <w:t xml:space="preserve"> a contar do dia útil seguinte ao da disponibilização do ajuste, em resumo, no Diário Oficial Eletrônico do Ministério Público do Estado do Rio Grande do Sul.</w:t>
      </w:r>
      <w:r w:rsidR="00BE3ED6">
        <w:rPr>
          <w:rFonts w:cs="Calibri"/>
          <w:color w:val="000000"/>
        </w:rPr>
        <w:t xml:space="preserve"> </w:t>
      </w:r>
    </w:p>
    <w:p w:rsidR="00BE3ED6" w:rsidRPr="00EE40EA" w:rsidRDefault="0058182E" w:rsidP="00BE3ED6">
      <w:pPr>
        <w:spacing w:before="120" w:after="120" w:line="360" w:lineRule="auto"/>
        <w:jc w:val="both"/>
        <w:rPr>
          <w:rFonts w:cs="Calibri"/>
          <w:strike/>
          <w:color w:val="FF0000"/>
        </w:rPr>
      </w:pPr>
      <w:r>
        <w:rPr>
          <w:rFonts w:cs="Calibri"/>
          <w:color w:val="000000"/>
        </w:rPr>
        <w:t>6.7</w:t>
      </w:r>
      <w:r w:rsidR="00BE3ED6">
        <w:rPr>
          <w:rFonts w:cs="Calibri"/>
          <w:color w:val="000000"/>
        </w:rPr>
        <w:t xml:space="preserve"> </w:t>
      </w:r>
      <w:r w:rsidR="00BE3ED6" w:rsidRPr="00EE40EA">
        <w:rPr>
          <w:rFonts w:cs="Calibri"/>
          <w:color w:val="000000"/>
        </w:rPr>
        <w:t>Instalações</w:t>
      </w:r>
      <w:r w:rsidR="00BE3ED6">
        <w:rPr>
          <w:rFonts w:cs="Calibri"/>
          <w:color w:val="FF0000"/>
        </w:rPr>
        <w:t xml:space="preserve"> </w:t>
      </w:r>
      <w:r w:rsidR="00BE3ED6" w:rsidRPr="00EE40EA">
        <w:rPr>
          <w:rFonts w:cs="Calibri"/>
          <w:color w:val="000000"/>
        </w:rPr>
        <w:t xml:space="preserve">de água e luz: </w:t>
      </w:r>
    </w:p>
    <w:p w:rsidR="00BE3ED6" w:rsidRPr="001A4C62" w:rsidRDefault="00E37A3F" w:rsidP="00BE3ED6">
      <w:pPr>
        <w:spacing w:before="120" w:after="120" w:line="360" w:lineRule="auto"/>
        <w:ind w:left="426"/>
        <w:jc w:val="both"/>
        <w:rPr>
          <w:rFonts w:cs="Calibri"/>
        </w:rPr>
      </w:pPr>
      <w:r>
        <w:rPr>
          <w:rFonts w:cs="Calibri"/>
        </w:rPr>
        <w:pict>
          <v:rect id="_x0000_s1410" style="position:absolute;left:0;text-align:left;margin-left:-4.35pt;margin-top:4.15pt;width:6.3pt;height:6.65pt;z-index:2516889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" filled="f" strokecolor="windowText" strokeweight="1pt">
            <w10:wrap anchorx="margin"/>
          </v:rect>
        </w:pict>
      </w:r>
      <w:r w:rsidR="00BE3ED6" w:rsidRPr="001A4C62">
        <w:rPr>
          <w:rFonts w:cs="Calibri"/>
        </w:rPr>
        <w:t>A contratada deverá custear os valores de água e luz, conforme orçamento.</w:t>
      </w:r>
    </w:p>
    <w:p w:rsidR="00BE3ED6" w:rsidRDefault="00E37A3F" w:rsidP="00BE3ED6">
      <w:pPr>
        <w:spacing w:before="120" w:after="120" w:line="360" w:lineRule="auto"/>
        <w:ind w:left="426"/>
        <w:jc w:val="both"/>
        <w:rPr>
          <w:rFonts w:cs="Calibri"/>
        </w:rPr>
      </w:pPr>
      <w:r w:rsidRPr="00E37A3F">
        <w:rPr>
          <w:rFonts w:cs="Calibri"/>
          <w:strike/>
        </w:rPr>
        <w:pict>
          <v:rect id="_x0000_s1411" style="position:absolute;left:0;text-align:left;margin-left:-4.35pt;margin-top:6.2pt;width:6.3pt;height:6.65pt;z-index:25168998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BE3ED6" w:rsidRPr="001A4C62">
        <w:rPr>
          <w:rFonts w:cs="Calibri"/>
        </w:rPr>
        <w:t xml:space="preserve">A contratada poderá utilizar as instalações existentes de água e luz do prédio, sem nenhum custo. </w:t>
      </w:r>
    </w:p>
    <w:p w:rsidR="00D73C5F" w:rsidRPr="00C93529" w:rsidRDefault="00D73C5F" w:rsidP="00D73C5F">
      <w:pPr>
        <w:spacing w:before="120" w:after="120" w:line="360" w:lineRule="auto"/>
        <w:jc w:val="both"/>
        <w:rPr>
          <w:rFonts w:cs="Calibri"/>
          <w:color w:val="000000"/>
        </w:rPr>
      </w:pPr>
      <w:r>
        <w:rPr>
          <w:rFonts w:cs="Calibri"/>
          <w:color w:val="000000"/>
        </w:rPr>
        <w:t>6.8</w:t>
      </w:r>
      <w:r w:rsidRPr="00C93529">
        <w:rPr>
          <w:rFonts w:cs="Calibri"/>
          <w:color w:val="000000"/>
        </w:rPr>
        <w:t xml:space="preserve"> Aditamentos</w:t>
      </w:r>
    </w:p>
    <w:p w:rsidR="00D73C5F" w:rsidRPr="00C44780" w:rsidRDefault="00131485" w:rsidP="00D73C5F">
      <w:pPr>
        <w:pStyle w:val="PargrafodaLista"/>
        <w:spacing w:before="120" w:after="120" w:line="360" w:lineRule="auto"/>
        <w:ind w:left="426"/>
        <w:contextualSpacing w:val="0"/>
        <w:jc w:val="both"/>
        <w:rPr>
          <w:rFonts w:cs="Calibri"/>
          <w:color w:val="000000"/>
        </w:rPr>
      </w:pPr>
      <w:r>
        <w:rPr>
          <w:rFonts w:cs="Calibri"/>
        </w:rPr>
        <w:t>6</w:t>
      </w:r>
      <w:r w:rsidR="00D73C5F">
        <w:rPr>
          <w:rFonts w:cs="Calibri"/>
        </w:rPr>
        <w:t>.</w:t>
      </w:r>
      <w:r>
        <w:rPr>
          <w:rFonts w:cs="Calibri"/>
        </w:rPr>
        <w:t>8</w:t>
      </w:r>
      <w:r w:rsidR="00D73C5F">
        <w:rPr>
          <w:rFonts w:cs="Calibri"/>
        </w:rPr>
        <w:t xml:space="preserve">.1 </w:t>
      </w:r>
      <w:r w:rsidR="00D73C5F" w:rsidRPr="00FA4D24">
        <w:rPr>
          <w:rFonts w:cs="Calibri"/>
        </w:rPr>
        <w:t xml:space="preserve">A CONTRATADA fica obrigada a aceitar, nas mesmas condições contratuais, os acréscimos e supressões que se fizerem necessárias, nos termos e </w:t>
      </w:r>
      <w:r w:rsidR="00D73C5F" w:rsidRPr="00A31FA4">
        <w:rPr>
          <w:rFonts w:cs="Calibri"/>
        </w:rPr>
        <w:t xml:space="preserve">limites </w:t>
      </w:r>
      <w:r w:rsidR="00D73C5F" w:rsidRPr="00A31FA4">
        <w:rPr>
          <w:rFonts w:cs="Calibri"/>
          <w:color w:val="000000"/>
        </w:rPr>
        <w:t>do art. 125</w:t>
      </w:r>
      <w:r w:rsidR="00D73C5F" w:rsidRPr="00C44780">
        <w:rPr>
          <w:rFonts w:cs="Calibri"/>
          <w:color w:val="000000"/>
        </w:rPr>
        <w:t xml:space="preserve"> da Lei Federal nº 14.133/21. </w:t>
      </w:r>
    </w:p>
    <w:p w:rsidR="00D73C5F" w:rsidRPr="00FA4D24" w:rsidRDefault="00131485" w:rsidP="00D73C5F">
      <w:pPr>
        <w:pStyle w:val="PargrafodaLista"/>
        <w:spacing w:before="120" w:after="120" w:line="360" w:lineRule="auto"/>
        <w:ind w:left="426"/>
        <w:contextualSpacing w:val="0"/>
        <w:jc w:val="both"/>
        <w:rPr>
          <w:rFonts w:cs="Calibri"/>
        </w:rPr>
      </w:pPr>
      <w:r>
        <w:rPr>
          <w:rFonts w:cs="Calibri"/>
        </w:rPr>
        <w:t>6.8.</w:t>
      </w:r>
      <w:r w:rsidR="00D73C5F">
        <w:rPr>
          <w:rFonts w:cs="Calibri"/>
        </w:rPr>
        <w:t xml:space="preserve">2 </w:t>
      </w:r>
      <w:r w:rsidR="00D73C5F" w:rsidRPr="00FA4D24">
        <w:rPr>
          <w:rFonts w:cs="Calibri"/>
        </w:rPr>
        <w:t xml:space="preserve">Havendo alterações contratuais (se for o caso) que ampliem o objeto, o valor contratado ou prorroguem o prazo de execução, </w:t>
      </w:r>
      <w:r w:rsidR="00D73C5F">
        <w:rPr>
          <w:rFonts w:cs="Calibri"/>
        </w:rPr>
        <w:t>deverá a</w:t>
      </w:r>
      <w:r w:rsidR="00D73C5F" w:rsidRPr="00FA4D24">
        <w:rPr>
          <w:rFonts w:cs="Calibri"/>
        </w:rPr>
        <w:t>presentar a ART ou RRT complementar, vinculada à ART ou RRT inicial, no prazo de 05 (cinco) dias a contar da publicação do respectivo aditivo.</w:t>
      </w:r>
    </w:p>
    <w:p w:rsidR="00D73C5F" w:rsidRPr="00FA4D24" w:rsidRDefault="00131485" w:rsidP="00D73C5F">
      <w:pPr>
        <w:spacing w:before="120" w:after="120" w:line="360" w:lineRule="auto"/>
        <w:ind w:left="426"/>
        <w:jc w:val="both"/>
        <w:rPr>
          <w:rFonts w:cs="Calibri"/>
        </w:rPr>
      </w:pPr>
      <w:r>
        <w:rPr>
          <w:rFonts w:cs="Calibri"/>
        </w:rPr>
        <w:t>6</w:t>
      </w:r>
      <w:r w:rsidR="00D73C5F">
        <w:rPr>
          <w:rFonts w:cs="Calibri"/>
        </w:rPr>
        <w:t>.</w:t>
      </w:r>
      <w:r>
        <w:rPr>
          <w:rFonts w:cs="Calibri"/>
        </w:rPr>
        <w:t>8</w:t>
      </w:r>
      <w:r w:rsidR="00D73C5F">
        <w:rPr>
          <w:rFonts w:cs="Calibri"/>
        </w:rPr>
        <w:t>.</w:t>
      </w:r>
      <w:r w:rsidR="00D64DB5">
        <w:rPr>
          <w:rFonts w:cs="Calibri"/>
        </w:rPr>
        <w:t>3</w:t>
      </w:r>
      <w:r w:rsidR="00D73C5F">
        <w:rPr>
          <w:rFonts w:cs="Calibri"/>
        </w:rPr>
        <w:t xml:space="preserve"> </w:t>
      </w:r>
      <w:r w:rsidR="00D73C5F" w:rsidRPr="00FA4D24">
        <w:rPr>
          <w:rFonts w:cs="Calibri"/>
        </w:rPr>
        <w:t>Havendo a inclusão de novos serviços, o preço máximo será calculado considerando o preço de referência apurado pela CONTRATANTE, a taxa de BDI do orçamento-base da CONTRATANTE ou da proposta fornecida pela CONTRATADA, o que for menor, aplicando-se na sequência o fator de proporcionalidade entre o preço global contratado e o preço de referência da CONTRATANTE, a fim de garantir a manutenção do percentual de desconto ofertado pela CONTRATADA.</w:t>
      </w:r>
    </w:p>
    <w:p w:rsidR="00D73C5F" w:rsidRPr="00207051" w:rsidRDefault="00131485" w:rsidP="00D73C5F">
      <w:pPr>
        <w:spacing w:before="120" w:after="120" w:line="360" w:lineRule="auto"/>
        <w:ind w:left="426"/>
        <w:jc w:val="both"/>
        <w:rPr>
          <w:rFonts w:cs="Calibri"/>
        </w:rPr>
      </w:pPr>
      <w:r>
        <w:rPr>
          <w:rFonts w:cs="Calibri"/>
        </w:rPr>
        <w:lastRenderedPageBreak/>
        <w:t>6</w:t>
      </w:r>
      <w:r w:rsidR="00D73C5F">
        <w:rPr>
          <w:rFonts w:cs="Calibri"/>
        </w:rPr>
        <w:t>.</w:t>
      </w:r>
      <w:r>
        <w:rPr>
          <w:rFonts w:cs="Calibri"/>
        </w:rPr>
        <w:t>8</w:t>
      </w:r>
      <w:r w:rsidR="00D73C5F">
        <w:rPr>
          <w:rFonts w:cs="Calibri"/>
        </w:rPr>
        <w:t>.</w:t>
      </w:r>
      <w:r w:rsidR="00D64DB5">
        <w:rPr>
          <w:rFonts w:cs="Calibri"/>
        </w:rPr>
        <w:t>4</w:t>
      </w:r>
      <w:r w:rsidR="00D73C5F">
        <w:rPr>
          <w:rFonts w:cs="Calibri"/>
        </w:rPr>
        <w:t xml:space="preserve"> </w:t>
      </w:r>
      <w:r w:rsidR="00D73C5F" w:rsidRPr="00FA4D24">
        <w:rPr>
          <w:rFonts w:cs="Calibri"/>
        </w:rPr>
        <w:t xml:space="preserve">Ocorrendo alteração, dentro dos limites legais, dos valores constantes deste </w:t>
      </w:r>
      <w:r w:rsidR="00D73C5F" w:rsidRPr="00C93529">
        <w:rPr>
          <w:rFonts w:cs="Calibri"/>
        </w:rPr>
        <w:t xml:space="preserve">contrato ou prorrogação do prazo de execução da obra ou, ainda, qualquer outra causa que impeça a entrega do objeto no prazo avençado, a CONTRATADA deverá providenciar </w:t>
      </w:r>
      <w:r w:rsidR="00D73C5F" w:rsidRPr="00207051">
        <w:rPr>
          <w:rFonts w:cs="Calibri"/>
        </w:rPr>
        <w:t>a complementação ou prorrogação, conforme o caso, da garantia prestada e do seguro de responsabilidade civil profissional</w:t>
      </w:r>
      <w:r w:rsidR="00D73C5F">
        <w:rPr>
          <w:rFonts w:cs="Calibri"/>
          <w:strike/>
          <w:color w:val="FF0000"/>
        </w:rPr>
        <w:t>.</w:t>
      </w:r>
    </w:p>
    <w:p w:rsidR="00D73C5F" w:rsidRPr="00491949" w:rsidRDefault="00D73C5F" w:rsidP="00D73C5F">
      <w:pPr>
        <w:spacing w:before="120" w:after="120" w:line="360" w:lineRule="auto"/>
        <w:jc w:val="both"/>
        <w:rPr>
          <w:rFonts w:cs="Calibri"/>
          <w:color w:val="000000"/>
        </w:rPr>
      </w:pPr>
      <w:r>
        <w:rPr>
          <w:rFonts w:cs="Calibri"/>
          <w:color w:val="000000"/>
        </w:rPr>
        <w:t xml:space="preserve">6.9 </w:t>
      </w:r>
      <w:r w:rsidRPr="00491949">
        <w:rPr>
          <w:rFonts w:cs="Calibri"/>
          <w:color w:val="000000"/>
        </w:rPr>
        <w:t>Recebimento</w:t>
      </w:r>
    </w:p>
    <w:p w:rsidR="00D73C5F" w:rsidRPr="00491949" w:rsidRDefault="00355D32" w:rsidP="00131485">
      <w:pPr>
        <w:spacing w:before="120" w:after="120" w:line="360" w:lineRule="auto"/>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1</w:t>
      </w:r>
      <w:r w:rsidR="00D73C5F" w:rsidRPr="00491949">
        <w:rPr>
          <w:rFonts w:cs="Calibri"/>
        </w:rPr>
        <w:t xml:space="preserve"> Após a comunicação de conclusão dos serviços, o CONTRATANTE, no prazo </w:t>
      </w:r>
      <w:r w:rsidR="00D73C5F" w:rsidRPr="005E6F1D">
        <w:rPr>
          <w:rFonts w:cs="Calibri"/>
          <w:b/>
        </w:rPr>
        <w:t>de</w:t>
      </w:r>
      <w:r w:rsidR="005E6F1D" w:rsidRPr="005E6F1D">
        <w:rPr>
          <w:rFonts w:cs="Calibri"/>
          <w:b/>
        </w:rPr>
        <w:t xml:space="preserve"> </w:t>
      </w:r>
      <w:r w:rsidR="00DA175D" w:rsidRPr="005E6F1D">
        <w:rPr>
          <w:rFonts w:cs="Calibri"/>
          <w:b/>
        </w:rPr>
        <w:t>15 (quinze)</w:t>
      </w:r>
      <w:r w:rsidR="00D73C5F" w:rsidRPr="00DA175D">
        <w:rPr>
          <w:rFonts w:cs="Calibri"/>
          <w:b/>
          <w:color w:val="FF0000"/>
        </w:rPr>
        <w:t xml:space="preserve"> </w:t>
      </w:r>
      <w:r w:rsidR="00D73C5F" w:rsidRPr="00491949">
        <w:rPr>
          <w:rFonts w:cs="Calibri"/>
        </w:rPr>
        <w:t xml:space="preserve"> dias, fará verificação </w:t>
      </w:r>
      <w:r w:rsidR="00D73C5F" w:rsidRPr="00491949">
        <w:rPr>
          <w:rFonts w:cs="Calibri"/>
          <w:i/>
          <w:iCs/>
        </w:rPr>
        <w:t>in loco</w:t>
      </w:r>
      <w:r w:rsidR="00D73C5F" w:rsidRPr="00491949">
        <w:rPr>
          <w:rFonts w:cs="Calibri"/>
        </w:rPr>
        <w:t xml:space="preserve"> e adotará uma das seguintes providências: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a) Recebimento provisório;</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b) Recebimento provisório, com ressalvas;</w:t>
      </w:r>
    </w:p>
    <w:p w:rsidR="00D73C5F" w:rsidRPr="00491949" w:rsidRDefault="00D73C5F" w:rsidP="00D73C5F">
      <w:pPr>
        <w:spacing w:before="120" w:after="120" w:line="360" w:lineRule="auto"/>
        <w:ind w:left="426"/>
        <w:jc w:val="both"/>
        <w:rPr>
          <w:rFonts w:cs="Calibri"/>
          <w:color w:val="000000"/>
        </w:rPr>
      </w:pPr>
      <w:r w:rsidRPr="00491949">
        <w:rPr>
          <w:rFonts w:cs="Calibri"/>
          <w:color w:val="000000"/>
        </w:rPr>
        <w:t>c) Não recebimento do objeto.</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2</w:t>
      </w:r>
      <w:r w:rsidR="00D73C5F" w:rsidRPr="00491949">
        <w:rPr>
          <w:rFonts w:cs="Calibri"/>
        </w:rPr>
        <w:t xml:space="preserve"> O recebimento provisório de que trata o </w:t>
      </w:r>
      <w:r w:rsidR="00D73C5F" w:rsidRPr="00175989">
        <w:rPr>
          <w:rFonts w:cs="Calibri"/>
        </w:rPr>
        <w:t>item 6.9.1</w:t>
      </w:r>
      <w:r w:rsidR="00D73C5F">
        <w:rPr>
          <w:rFonts w:cs="Calibri"/>
        </w:rPr>
        <w:t>,</w:t>
      </w:r>
      <w:r w:rsidR="00D73C5F" w:rsidRPr="00175989">
        <w:rPr>
          <w:rFonts w:cs="Calibri"/>
        </w:rPr>
        <w:t xml:space="preserve"> letra “a”</w:t>
      </w:r>
      <w:r w:rsidR="00D73C5F">
        <w:rPr>
          <w:rFonts w:cs="Calibri"/>
        </w:rPr>
        <w:t>,</w:t>
      </w:r>
      <w:r w:rsidR="00D73C5F" w:rsidRPr="00491949">
        <w:rPr>
          <w:rFonts w:cs="Calibri"/>
        </w:rPr>
        <w:t xml:space="preserve"> será efetuado pelo responsável pelo acompanhamento e fiscalização da obra e/ou serviços, mediante termo detalhado, assinado pelas partes, quando constatada a conclusão do objeto de acordo com as especificações.</w:t>
      </w:r>
    </w:p>
    <w:p w:rsidR="00D73C5F" w:rsidRPr="00491949"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sidRPr="00491949">
        <w:rPr>
          <w:rFonts w:cs="Calibri"/>
        </w:rPr>
        <w:t>.</w:t>
      </w:r>
      <w:r w:rsidR="00D73C5F">
        <w:rPr>
          <w:rFonts w:cs="Calibri"/>
        </w:rPr>
        <w:t>3</w:t>
      </w:r>
      <w:r w:rsidR="00D73C5F" w:rsidRPr="00491949">
        <w:rPr>
          <w:rFonts w:cs="Calibri"/>
        </w:rPr>
        <w:t xml:space="preserve"> O recebimento provisório de que trata o item </w:t>
      </w:r>
      <w:r w:rsidR="00D73C5F" w:rsidRPr="00175989">
        <w:rPr>
          <w:rFonts w:cs="Calibri"/>
        </w:rPr>
        <w:t>6.</w:t>
      </w:r>
      <w:r w:rsidR="00D73C5F">
        <w:rPr>
          <w:rFonts w:cs="Calibri"/>
        </w:rPr>
        <w:t>9.1,</w:t>
      </w:r>
      <w:r w:rsidR="00D73C5F" w:rsidRPr="00175989">
        <w:rPr>
          <w:rFonts w:cs="Calibri"/>
        </w:rPr>
        <w:t xml:space="preserve"> letra </w:t>
      </w:r>
      <w:proofErr w:type="gramStart"/>
      <w:r w:rsidR="00D73C5F" w:rsidRPr="00175989">
        <w:rPr>
          <w:rFonts w:cs="Calibri"/>
        </w:rPr>
        <w:t>“b</w:t>
      </w:r>
      <w:r w:rsidR="00D73C5F">
        <w:rPr>
          <w:rFonts w:cs="Calibri"/>
        </w:rPr>
        <w:t>,</w:t>
      </w:r>
      <w:r w:rsidR="00D73C5F" w:rsidRPr="00491949">
        <w:rPr>
          <w:rFonts w:cs="Calibri"/>
        </w:rPr>
        <w:t xml:space="preserve"> somente poderá ser conc</w:t>
      </w:r>
      <w:r w:rsidR="00D73C5F">
        <w:rPr>
          <w:rFonts w:cs="Calibri"/>
        </w:rPr>
        <w:t>edido se as ressalvas constatada</w:t>
      </w:r>
      <w:r w:rsidR="00D73C5F" w:rsidRPr="00491949">
        <w:rPr>
          <w:rFonts w:cs="Calibri"/>
        </w:rPr>
        <w:t>s pelo fiscal disserem respeito a itens já executados, ocasião em que serão listadas as pendências pelo responsável pelo acompanhamento e fiscalização da obra e/ou serviços, mediante termo circunstanciado, assinado pelas partes.</w:t>
      </w:r>
      <w:proofErr w:type="gramEnd"/>
    </w:p>
    <w:p w:rsidR="00D73C5F" w:rsidRPr="00C639BC" w:rsidRDefault="00355D32" w:rsidP="00D73C5F">
      <w:pPr>
        <w:spacing w:before="120" w:after="120" w:line="360" w:lineRule="auto"/>
        <w:ind w:left="426"/>
        <w:jc w:val="both"/>
        <w:rPr>
          <w:rFonts w:cs="Calibri"/>
        </w:rPr>
      </w:pPr>
      <w:r>
        <w:rPr>
          <w:rFonts w:cs="Calibri"/>
        </w:rPr>
        <w:t>6</w:t>
      </w:r>
      <w:r w:rsidR="00D73C5F">
        <w:rPr>
          <w:rFonts w:cs="Calibri"/>
        </w:rPr>
        <w:t>.</w:t>
      </w:r>
      <w:r>
        <w:rPr>
          <w:rFonts w:cs="Calibri"/>
        </w:rPr>
        <w:t>9</w:t>
      </w:r>
      <w:r w:rsidR="00D73C5F">
        <w:rPr>
          <w:rFonts w:cs="Calibri"/>
        </w:rPr>
        <w:t xml:space="preserve">.4 </w:t>
      </w:r>
      <w:r w:rsidR="00D73C5F" w:rsidRPr="00C639BC">
        <w:rPr>
          <w:rFonts w:cs="Calibri"/>
        </w:rPr>
        <w:t xml:space="preserve">No caso das ressalvas listadas pelo CONTRATANTE </w:t>
      </w:r>
      <w:r w:rsidR="00D73C5F" w:rsidRPr="00491949">
        <w:rPr>
          <w:rFonts w:cs="Calibri"/>
        </w:rPr>
        <w:t>não serem sana</w:t>
      </w:r>
      <w:r w:rsidR="00D73C5F" w:rsidRPr="00C639BC">
        <w:rPr>
          <w:rFonts w:cs="Calibri"/>
        </w:rPr>
        <w:t xml:space="preserve">das no prazo máximo </w:t>
      </w:r>
      <w:r w:rsidR="00D73C5F" w:rsidRPr="005E3E8A">
        <w:rPr>
          <w:rFonts w:cs="Calibri"/>
        </w:rPr>
        <w:t>de 90 (noventa) dia</w:t>
      </w:r>
      <w:r w:rsidR="00D73C5F" w:rsidRPr="004050B7">
        <w:rPr>
          <w:rFonts w:cs="Calibri"/>
          <w:color w:val="000000"/>
        </w:rPr>
        <w:t>s,</w:t>
      </w:r>
      <w:r w:rsidR="00D73C5F" w:rsidRPr="00C639BC">
        <w:rPr>
          <w:rFonts w:cs="Calibri"/>
        </w:rPr>
        <w:t xml:space="preserve"> a CONTRATADA passa a incorrer em multa moratória, a qual terá início na data do Recebimento Provisório do objeto.</w:t>
      </w:r>
    </w:p>
    <w:p w:rsidR="00D73C5F" w:rsidRPr="00C639BC" w:rsidRDefault="00DA175D" w:rsidP="00D73C5F">
      <w:pPr>
        <w:spacing w:before="120" w:after="120" w:line="360" w:lineRule="auto"/>
        <w:ind w:left="426"/>
        <w:jc w:val="both"/>
        <w:rPr>
          <w:rFonts w:cs="Calibri"/>
        </w:rPr>
      </w:pPr>
      <w:r>
        <w:rPr>
          <w:rFonts w:cs="Calibri"/>
        </w:rPr>
        <w:t>6.9</w:t>
      </w:r>
      <w:r w:rsidR="00D73C5F">
        <w:rPr>
          <w:rFonts w:cs="Calibri"/>
        </w:rPr>
        <w:t xml:space="preserve">.5 </w:t>
      </w:r>
      <w:r w:rsidR="00D73C5F" w:rsidRPr="00C639BC">
        <w:rPr>
          <w:rFonts w:cs="Calibri"/>
        </w:rPr>
        <w:t xml:space="preserve">O Termo de Recebimento Definitivo da obra e serviços contratados será lavrado no prazo de </w:t>
      </w:r>
      <w:r w:rsidR="00D73C5F" w:rsidRPr="005E3E8A">
        <w:rPr>
          <w:rFonts w:cs="Calibri"/>
        </w:rPr>
        <w:t>até 90 (noventa) dias</w:t>
      </w:r>
      <w:r w:rsidR="00D73C5F" w:rsidRPr="00C639BC">
        <w:rPr>
          <w:rFonts w:cs="Calibri"/>
        </w:rPr>
        <w:t>, após o recebimento provisório ou após a correção dos itens constantes no Termo de Recebimento Provisório, comprovada a adequação do objeto aos termos contratuais.</w:t>
      </w:r>
    </w:p>
    <w:p w:rsidR="00D73C5F" w:rsidRPr="005A56C6" w:rsidRDefault="00DA175D" w:rsidP="00D73C5F">
      <w:pPr>
        <w:spacing w:before="120" w:after="120" w:line="360" w:lineRule="auto"/>
        <w:ind w:left="426"/>
        <w:jc w:val="both"/>
        <w:rPr>
          <w:rFonts w:cs="Calibri"/>
        </w:rPr>
      </w:pPr>
      <w:r>
        <w:rPr>
          <w:rFonts w:cs="Calibri"/>
        </w:rPr>
        <w:t>6</w:t>
      </w:r>
      <w:r w:rsidR="00D73C5F">
        <w:rPr>
          <w:rFonts w:cs="Calibri"/>
        </w:rPr>
        <w:t>.</w:t>
      </w:r>
      <w:r w:rsidR="00355D32">
        <w:rPr>
          <w:rFonts w:cs="Calibri"/>
        </w:rPr>
        <w:t>9</w:t>
      </w:r>
      <w:r w:rsidR="00D73C5F">
        <w:rPr>
          <w:rFonts w:cs="Calibri"/>
        </w:rPr>
        <w:t xml:space="preserve">.6 </w:t>
      </w:r>
      <w:r w:rsidR="00D73C5F" w:rsidRPr="00C639BC">
        <w:rPr>
          <w:rFonts w:cs="Calibri"/>
        </w:rPr>
        <w:t xml:space="preserve">O Recebimento definitivo </w:t>
      </w:r>
      <w:r w:rsidR="00D73C5F" w:rsidRPr="00D972F9">
        <w:rPr>
          <w:rFonts w:cs="Calibri"/>
        </w:rPr>
        <w:t xml:space="preserve">será efetuado por Comissão de Recebimento indicada por este </w:t>
      </w:r>
      <w:r w:rsidR="00D73C5F" w:rsidRPr="00491949">
        <w:rPr>
          <w:rFonts w:cs="Calibri"/>
        </w:rPr>
        <w:t>órgão, mediante termo detalhado que comprove o atendimento das exigências contratuais, assinado pelas partes.</w:t>
      </w:r>
      <w:r w:rsidR="00D73C5F" w:rsidRPr="00D972F9">
        <w:rPr>
          <w:rFonts w:cs="Calibri"/>
        </w:rPr>
        <w:t xml:space="preserve"> </w:t>
      </w:r>
    </w:p>
    <w:p w:rsidR="00D73C5F" w:rsidRDefault="00DA175D" w:rsidP="00D73C5F">
      <w:pPr>
        <w:spacing w:before="120" w:after="120" w:line="360" w:lineRule="auto"/>
        <w:ind w:left="426"/>
        <w:jc w:val="both"/>
        <w:rPr>
          <w:rFonts w:cs="Calibri"/>
        </w:rPr>
      </w:pPr>
      <w:r>
        <w:rPr>
          <w:rFonts w:cs="Calibri"/>
        </w:rPr>
        <w:lastRenderedPageBreak/>
        <w:t>6</w:t>
      </w:r>
      <w:r w:rsidR="00D73C5F">
        <w:rPr>
          <w:rFonts w:cs="Calibri"/>
        </w:rPr>
        <w:t>.</w:t>
      </w:r>
      <w:r>
        <w:rPr>
          <w:rFonts w:cs="Calibri"/>
        </w:rPr>
        <w:t>9</w:t>
      </w:r>
      <w:r w:rsidR="00D73C5F">
        <w:rPr>
          <w:rFonts w:cs="Calibri"/>
        </w:rPr>
        <w:t xml:space="preserve">.7 </w:t>
      </w:r>
      <w:r w:rsidR="00D73C5F" w:rsidRPr="00BA0D16">
        <w:rPr>
          <w:rFonts w:cs="Calibri"/>
        </w:rPr>
        <w:t>O recebimento provisório ou definitivo não excluirá a responsabilidade civil pela solidez e pela segurança do serviço nem a responsabilidade ético-profissional pela perfeita execução do contrato.</w:t>
      </w:r>
    </w:p>
    <w:p w:rsidR="00D73C5F" w:rsidRPr="005E3E8A" w:rsidRDefault="00D73C5F" w:rsidP="00D73C5F">
      <w:pPr>
        <w:spacing w:before="120" w:after="120" w:line="360" w:lineRule="auto"/>
        <w:ind w:left="426"/>
        <w:jc w:val="both"/>
        <w:rPr>
          <w:rFonts w:cs="Calibri"/>
        </w:rPr>
      </w:pPr>
      <w:r>
        <w:rPr>
          <w:rFonts w:cs="Calibri"/>
        </w:rPr>
        <w:t>6.9.8</w:t>
      </w:r>
      <w:r w:rsidRPr="00491949">
        <w:rPr>
          <w:rFonts w:cs="Calibri"/>
        </w:rPr>
        <w:t xml:space="preserve"> O não recebimento da obra está sujeito à multa definida neste Termo.</w:t>
      </w:r>
    </w:p>
    <w:p w:rsidR="00D73C5F" w:rsidRPr="001922FA" w:rsidRDefault="00D73C5F" w:rsidP="00D73C5F">
      <w:pPr>
        <w:spacing w:before="120" w:after="120" w:line="360" w:lineRule="auto"/>
        <w:jc w:val="both"/>
        <w:rPr>
          <w:rFonts w:cs="Calibri"/>
          <w:color w:val="000000"/>
        </w:rPr>
      </w:pPr>
      <w:r>
        <w:t>6.10</w:t>
      </w:r>
      <w:r w:rsidRPr="00C44780">
        <w:t xml:space="preserve"> Prazos e condições de garantia</w:t>
      </w:r>
    </w:p>
    <w:p w:rsidR="00D73C5F" w:rsidRDefault="00355D32" w:rsidP="00D73C5F">
      <w:pPr>
        <w:spacing w:before="120" w:after="120" w:line="360" w:lineRule="auto"/>
        <w:ind w:left="426"/>
        <w:jc w:val="both"/>
        <w:rPr>
          <w:rFonts w:cs="Calibri"/>
        </w:rPr>
      </w:pPr>
      <w:r>
        <w:rPr>
          <w:rFonts w:cs="Calibri"/>
        </w:rPr>
        <w:t>6.10</w:t>
      </w:r>
      <w:r w:rsidR="00D73C5F">
        <w:rPr>
          <w:rFonts w:cs="Calibri"/>
        </w:rPr>
        <w:t xml:space="preserve">.1 </w:t>
      </w:r>
      <w:r w:rsidR="00D73C5F" w:rsidRPr="00BF0596">
        <w:rPr>
          <w:rFonts w:cs="Calibri"/>
        </w:rPr>
        <w:t xml:space="preserve">O prazo de garantia dos materiais e serviços empregados na obra contra vícios de qualquer natureza é de </w:t>
      </w:r>
      <w:r w:rsidR="00D73C5F" w:rsidRPr="001225EE">
        <w:rPr>
          <w:rFonts w:cs="Calibri"/>
        </w:rPr>
        <w:t xml:space="preserve">cinco anos, </w:t>
      </w:r>
      <w:r w:rsidR="00D73C5F" w:rsidRPr="00BF0596">
        <w:rPr>
          <w:rFonts w:cs="Calibri"/>
        </w:rPr>
        <w:t>sem prejuízo da responsabilidade prevista na legislação civil (Código Civil, art. 618).</w:t>
      </w:r>
      <w:r>
        <w:rPr>
          <w:rFonts w:cs="Calibri"/>
        </w:rPr>
        <w:t xml:space="preserve"> </w:t>
      </w:r>
      <w:r w:rsidRPr="00011364">
        <w:rPr>
          <w:rFonts w:cs="Calibri"/>
        </w:rPr>
        <w:t>Materiais e serviços com prazo de garantia diverso estão identificados no ANEXO I (RELAÇÃO DE GARANTIAS) do Memorial Descritivo</w:t>
      </w:r>
      <w:r w:rsidRPr="00011364">
        <w:rPr>
          <w:rFonts w:cs="Calibri"/>
          <w:b/>
        </w:rPr>
        <w:t>.</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w:t>
      </w:r>
      <w:r w:rsidR="00D73C5F">
        <w:rPr>
          <w:rFonts w:cs="Calibri"/>
        </w:rPr>
        <w:t>.</w:t>
      </w:r>
      <w:r>
        <w:rPr>
          <w:rFonts w:cs="Calibri"/>
        </w:rPr>
        <w:t>10</w:t>
      </w:r>
      <w:r w:rsidR="00D73C5F">
        <w:rPr>
          <w:rFonts w:cs="Calibri"/>
        </w:rPr>
        <w:t xml:space="preserve">.2 </w:t>
      </w:r>
      <w:r w:rsidR="00D73C5F" w:rsidRPr="00BF0596">
        <w:rPr>
          <w:rFonts w:cs="Calibri"/>
        </w:rPr>
        <w:t xml:space="preserve">Durante o período </w:t>
      </w:r>
      <w:r w:rsidR="00D73C5F" w:rsidRPr="00491949">
        <w:rPr>
          <w:rFonts w:cs="Calibri"/>
        </w:rPr>
        <w:t>de garantia a</w:t>
      </w:r>
      <w:r w:rsidR="00D73C5F" w:rsidRPr="00BF0596">
        <w:rPr>
          <w:rFonts w:cs="Calibri"/>
        </w:rPr>
        <w:t xml:space="preserve"> CONTRATADA ficará responsável por todos os encargos decorrentes de vícios ou defeitos no material empregado ou no serviço executado.</w:t>
      </w:r>
    </w:p>
    <w:p w:rsidR="00D73C5F" w:rsidRPr="00BF0596" w:rsidRDefault="00355D32" w:rsidP="00D73C5F">
      <w:pPr>
        <w:pStyle w:val="PargrafodaLista"/>
        <w:spacing w:before="120" w:after="120" w:line="360" w:lineRule="auto"/>
        <w:ind w:left="426"/>
        <w:contextualSpacing w:val="0"/>
        <w:jc w:val="both"/>
        <w:rPr>
          <w:rFonts w:cs="Calibri"/>
        </w:rPr>
      </w:pPr>
      <w:r>
        <w:rPr>
          <w:rFonts w:cs="Calibri"/>
        </w:rPr>
        <w:t>6.10</w:t>
      </w:r>
      <w:r w:rsidR="00D73C5F">
        <w:rPr>
          <w:rFonts w:cs="Calibri"/>
        </w:rPr>
        <w:t xml:space="preserve">.3 </w:t>
      </w:r>
      <w:r w:rsidR="00D73C5F" w:rsidRPr="00AF0C87">
        <w:rPr>
          <w:rFonts w:cs="Calibri"/>
        </w:rPr>
        <w:t xml:space="preserve">Verificada a hipótese </w:t>
      </w:r>
      <w:r w:rsidR="00D73C5F" w:rsidRPr="00FE5D76">
        <w:rPr>
          <w:rFonts w:cs="Calibri"/>
        </w:rPr>
        <w:t>constante do item 6.10.2, a</w:t>
      </w:r>
      <w:r w:rsidR="00D73C5F" w:rsidRPr="00AF0C87">
        <w:rPr>
          <w:rFonts w:cs="Calibri"/>
        </w:rPr>
        <w:t xml:space="preserve"> CONTRATADA será notificada, sendo-lhe concedido prazo para atendimento</w:t>
      </w:r>
      <w:r w:rsidR="00D73C5F">
        <w:rPr>
          <w:rFonts w:cs="Calibri"/>
        </w:rPr>
        <w:t xml:space="preserve"> </w:t>
      </w:r>
      <w:r w:rsidR="00D73C5F" w:rsidRPr="00591819">
        <w:rPr>
          <w:rFonts w:cs="Calibri"/>
        </w:rPr>
        <w:t>de 10 dias.</w:t>
      </w:r>
      <w:r w:rsidR="00D73C5F">
        <w:rPr>
          <w:rFonts w:cs="Calibri"/>
        </w:rPr>
        <w:t xml:space="preserve">  O prazo de atendimento poderá, conforme a gravidade do problema e/ ou da sua complexidade, ser  diminuído ou mesmo aumentado evitando prejuízos as partes</w:t>
      </w:r>
      <w:r w:rsidR="00D73C5F" w:rsidRPr="00AF0C87">
        <w:rPr>
          <w:rFonts w:cs="Calibri"/>
        </w:rPr>
        <w:t>. Não havendo qualquer manifestação, o CONTRATANTE providenciará a realização do serviço, devendo seu valor ser indenizado pela CONTRATADA</w:t>
      </w:r>
      <w:r w:rsidR="00D73C5F" w:rsidRPr="00BF0596">
        <w:rPr>
          <w:rFonts w:cs="Calibri"/>
        </w:rPr>
        <w:t>.</w:t>
      </w:r>
    </w:p>
    <w:p w:rsidR="00D73C5F" w:rsidRDefault="00355D32" w:rsidP="00D73C5F">
      <w:pPr>
        <w:pStyle w:val="PargrafodaLista"/>
        <w:spacing w:before="120" w:after="120" w:line="360" w:lineRule="auto"/>
        <w:ind w:left="426"/>
        <w:contextualSpacing w:val="0"/>
        <w:jc w:val="both"/>
        <w:rPr>
          <w:rFonts w:cs="Calibri"/>
        </w:rPr>
      </w:pPr>
      <w:r>
        <w:rPr>
          <w:rFonts w:cs="Calibri"/>
        </w:rPr>
        <w:t>6.10</w:t>
      </w:r>
      <w:r w:rsidR="00D73C5F" w:rsidRPr="00591819">
        <w:rPr>
          <w:rFonts w:cs="Calibri"/>
        </w:rPr>
        <w:t>.4 A partir do sexto ano do recebimento da obra, a garantia dos materiais e serviços emp</w:t>
      </w:r>
      <w:r w:rsidR="00D73C5F">
        <w:rPr>
          <w:rFonts w:cs="Calibri"/>
        </w:rPr>
        <w:t>regados passará a ser subjetiva.</w:t>
      </w:r>
    </w:p>
    <w:p w:rsidR="00D73C5F" w:rsidRDefault="00D73C5F" w:rsidP="00D73C5F">
      <w:pPr>
        <w:pStyle w:val="PargrafodaLista"/>
        <w:spacing w:before="120" w:after="120" w:line="360" w:lineRule="auto"/>
        <w:ind w:left="426"/>
        <w:contextualSpacing w:val="0"/>
        <w:jc w:val="both"/>
        <w:rPr>
          <w:rFonts w:cs="Calibri"/>
        </w:rPr>
      </w:pPr>
      <w:r>
        <w:rPr>
          <w:rFonts w:cs="Calibri"/>
        </w:rPr>
        <w:t>6.10.5 O prazo da garantia passa a contar do dia seguinte à data do recebimento definitivo.</w:t>
      </w:r>
    </w:p>
    <w:p w:rsidR="00D73C5F" w:rsidRPr="00491949" w:rsidRDefault="00D73C5F" w:rsidP="00D73C5F">
      <w:pPr>
        <w:spacing w:before="120" w:after="120" w:line="360" w:lineRule="auto"/>
        <w:jc w:val="both"/>
        <w:rPr>
          <w:rFonts w:cs="Calibri"/>
        </w:rPr>
      </w:pPr>
      <w:r>
        <w:rPr>
          <w:rFonts w:cs="Calibri"/>
        </w:rPr>
        <w:t>6.11</w:t>
      </w:r>
      <w:r w:rsidRPr="00491949">
        <w:rPr>
          <w:rFonts w:cs="Calibri"/>
        </w:rPr>
        <w:t xml:space="preserve"> Subcontratação:</w:t>
      </w:r>
    </w:p>
    <w:p w:rsidR="00D73C5F" w:rsidRPr="00491949" w:rsidRDefault="00E37A3F" w:rsidP="00D73C5F">
      <w:pPr>
        <w:spacing w:before="120" w:after="120" w:line="360" w:lineRule="auto"/>
        <w:ind w:left="426"/>
        <w:jc w:val="both"/>
        <w:rPr>
          <w:rFonts w:cs="Calibri"/>
        </w:rPr>
      </w:pPr>
      <w:r w:rsidRPr="00E37A3F">
        <w:rPr>
          <w:rFonts w:cs="Calibri"/>
          <w:bCs/>
          <w:noProof/>
        </w:rPr>
        <w:pict>
          <v:rect id="Retângulo 54" o:spid="_x0000_s1414" style="position:absolute;left:0;text-align:left;margin-left:0;margin-top:4.8pt;width:6.3pt;height:6.65pt;z-index:2516940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D73C5F" w:rsidRPr="00491949">
        <w:rPr>
          <w:rFonts w:cs="Calibri"/>
        </w:rPr>
        <w:t>É vedada a subcontratação.</w:t>
      </w:r>
    </w:p>
    <w:p w:rsidR="00355D32" w:rsidRPr="00677C13" w:rsidRDefault="00E37A3F" w:rsidP="00355D32">
      <w:pPr>
        <w:spacing w:before="120" w:after="120" w:line="360" w:lineRule="auto"/>
        <w:ind w:left="426"/>
        <w:jc w:val="both"/>
        <w:rPr>
          <w:rFonts w:cs="Calibri"/>
          <w:color w:val="000000"/>
        </w:rPr>
      </w:pPr>
      <w:r w:rsidRPr="00E37A3F">
        <w:rPr>
          <w:rFonts w:cs="Calibri"/>
          <w:bCs/>
          <w:noProof/>
        </w:rPr>
        <w:pict>
          <v:rect id="Retângulo 55" o:spid="_x0000_s1415" style="position:absolute;left:0;text-align:left;margin-left:0;margin-top:2.4pt;width:6.3pt;height:6.65pt;z-index:2516951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73C5F" w:rsidRPr="00491949">
        <w:rPr>
          <w:rFonts w:cs="Calibri"/>
        </w:rPr>
        <w:t>É autorizada a subcontratação</w:t>
      </w:r>
      <w:r w:rsidR="00355D32">
        <w:rPr>
          <w:rFonts w:cs="Calibri"/>
        </w:rPr>
        <w:t xml:space="preserve">, </w:t>
      </w:r>
      <w:r w:rsidR="00355D32" w:rsidRPr="00677C13">
        <w:rPr>
          <w:rFonts w:cs="Calibri"/>
          <w:color w:val="000000"/>
        </w:rPr>
        <w:t>até o limite de 30% (trinta por cento) do valor total do contrato.</w:t>
      </w:r>
    </w:p>
    <w:p w:rsidR="00D73C5F" w:rsidRDefault="00D73C5F" w:rsidP="00D73C5F">
      <w:pPr>
        <w:spacing w:before="120" w:after="120" w:line="360" w:lineRule="auto"/>
        <w:ind w:left="426"/>
        <w:jc w:val="both"/>
        <w:rPr>
          <w:rFonts w:cs="Calibri"/>
        </w:rPr>
      </w:pPr>
      <w:r>
        <w:rPr>
          <w:rFonts w:cs="Calibri"/>
        </w:rPr>
        <w:t xml:space="preserve">6.11.1 </w:t>
      </w:r>
      <w:r w:rsidRPr="0030571A">
        <w:rPr>
          <w:rFonts w:cs="Calibri"/>
        </w:rPr>
        <w:t>Toda e qualquer subcontratação de partes da obra deverá ser precedida de autorização expressa da FISCALIZAÇÃO, desde que mantidas as condições exigidas na licitação quanto à regularidade fiscal e trabalhista e à qualificação técnica, no que couber.</w:t>
      </w:r>
    </w:p>
    <w:p w:rsidR="001800DB" w:rsidRDefault="001800DB" w:rsidP="001800DB">
      <w:pPr>
        <w:pStyle w:val="NormalWeb"/>
        <w:spacing w:before="120" w:beforeAutospacing="0" w:after="120" w:afterAutospacing="0" w:line="360" w:lineRule="auto"/>
        <w:jc w:val="both"/>
        <w:rPr>
          <w:rFonts w:ascii="Calibri" w:eastAsia="Calibri" w:hAnsi="Calibri" w:cs="Calibri"/>
          <w:b/>
          <w:bCs/>
          <w:color w:val="000000"/>
          <w:sz w:val="22"/>
          <w:szCs w:val="22"/>
          <w:lang w:eastAsia="en-US"/>
        </w:rPr>
      </w:pPr>
      <w:r>
        <w:rPr>
          <w:rFonts w:ascii="Calibri" w:eastAsia="Calibri" w:hAnsi="Calibri" w:cs="Calibri"/>
          <w:b/>
          <w:bCs/>
          <w:color w:val="000000"/>
          <w:sz w:val="22"/>
          <w:szCs w:val="22"/>
          <w:lang w:eastAsia="en-US"/>
        </w:rPr>
        <w:t xml:space="preserve">7. </w:t>
      </w:r>
      <w:r w:rsidRPr="00C44780">
        <w:rPr>
          <w:rFonts w:ascii="Calibri" w:eastAsia="Calibri" w:hAnsi="Calibri" w:cs="Calibri"/>
          <w:b/>
          <w:bCs/>
          <w:color w:val="000000"/>
          <w:sz w:val="22"/>
          <w:szCs w:val="22"/>
          <w:lang w:eastAsia="en-US"/>
        </w:rPr>
        <w:t>MODELO DE GESTÃO DO CONTRATO OU DOCUMENTO EQUIVALENTE</w:t>
      </w:r>
    </w:p>
    <w:p w:rsidR="001800DB" w:rsidRPr="0064102E" w:rsidRDefault="001800DB" w:rsidP="001800DB">
      <w:pPr>
        <w:spacing w:before="120" w:after="120" w:line="360" w:lineRule="auto"/>
        <w:jc w:val="both"/>
        <w:rPr>
          <w:rFonts w:cs="Calibri"/>
          <w:color w:val="000000"/>
        </w:rPr>
      </w:pPr>
      <w:r>
        <w:rPr>
          <w:rFonts w:cs="Calibri"/>
          <w:color w:val="000000"/>
        </w:rPr>
        <w:t>7</w:t>
      </w:r>
      <w:r w:rsidRPr="0064102E">
        <w:rPr>
          <w:rFonts w:cs="Calibri"/>
          <w:color w:val="000000"/>
        </w:rPr>
        <w:t>.1 A prestação do serviço será formalizada</w:t>
      </w:r>
      <w:r>
        <w:rPr>
          <w:rFonts w:cs="Calibri"/>
          <w:color w:val="000000"/>
        </w:rPr>
        <w:t xml:space="preserve"> </w:t>
      </w:r>
    </w:p>
    <w:p w:rsidR="001800DB" w:rsidRPr="007D385C" w:rsidRDefault="00E37A3F" w:rsidP="001800DB">
      <w:pPr>
        <w:spacing w:before="120" w:after="120" w:line="360" w:lineRule="auto"/>
        <w:ind w:left="426"/>
        <w:jc w:val="both"/>
        <w:rPr>
          <w:rFonts w:cs="Calibri"/>
        </w:rPr>
      </w:pPr>
      <w:r w:rsidRPr="00E37A3F">
        <w:rPr>
          <w:rFonts w:cs="Calibri"/>
          <w:bCs/>
          <w:noProof/>
          <w:color w:val="000000"/>
        </w:rPr>
        <w:lastRenderedPageBreak/>
        <w:pict>
          <v:rect id="Retângulo 1" o:spid="_x0000_s1416" style="position:absolute;left:0;text-align:left;margin-left:0;margin-top:4.65pt;width:6.3pt;height:6.65pt;z-index:251697152;visibility:visible;mso-wrap-style:square;mso-width-percent:0;mso-height-percent:0;mso-left-percent:-10001;mso-top-percent:-10001;mso-wrap-distance-left:9pt;mso-wrap-distance-top:0;mso-wrap-distance-right:9pt;mso-wrap-distance-bottom:0;mso-position-horizontal:left;mso-position-horizontal-relative:margin;mso-position-vertical:absolute;mso-position-vertical-relative:text;mso-width-percent:0;mso-height-percent:0;mso-left-percent:-10001;mso-top-percent:-10001;mso-width-relative:margin;mso-height-relative:margin;mso-position-horizontal-col-start:0;mso-width-col-span:0;v-text-anchor:middle" filled="f" strokecolor="windowText" strokeweight="1pt">
            <w10:wrap anchorx="margin"/>
          </v:rect>
        </w:pict>
      </w:r>
      <w:r w:rsidR="001800DB">
        <w:rPr>
          <w:rFonts w:cs="Calibri"/>
          <w:color w:val="000000"/>
        </w:rPr>
        <w:t>Por</w:t>
      </w:r>
      <w:r w:rsidR="001800DB" w:rsidRPr="007D385C">
        <w:rPr>
          <w:rFonts w:cs="Calibri"/>
          <w:color w:val="000000"/>
        </w:rPr>
        <w:t xml:space="preserve"> nota de empenho</w:t>
      </w:r>
      <w:r w:rsidR="001800DB">
        <w:rPr>
          <w:rFonts w:cs="Calibri"/>
          <w:color w:val="000000"/>
        </w:rPr>
        <w:t>, em s</w:t>
      </w:r>
      <w:r w:rsidR="001800DB" w:rsidRPr="007D385C">
        <w:rPr>
          <w:rFonts w:cs="Calibri"/>
          <w:color w:val="000000"/>
        </w:rPr>
        <w:t xml:space="preserve">ubstituição do </w:t>
      </w:r>
      <w:r w:rsidR="001800DB">
        <w:rPr>
          <w:rFonts w:cs="Calibri"/>
          <w:color w:val="000000"/>
        </w:rPr>
        <w:t xml:space="preserve">termo de </w:t>
      </w:r>
      <w:r w:rsidR="001800DB" w:rsidRPr="007D385C">
        <w:rPr>
          <w:rFonts w:cs="Calibri"/>
          <w:color w:val="000000"/>
        </w:rPr>
        <w:t>contrato</w:t>
      </w:r>
    </w:p>
    <w:p w:rsidR="001800DB" w:rsidRDefault="00E37A3F" w:rsidP="001800DB">
      <w:pPr>
        <w:spacing w:before="120" w:after="120" w:line="360" w:lineRule="auto"/>
        <w:ind w:left="426"/>
        <w:jc w:val="both"/>
        <w:rPr>
          <w:rFonts w:cs="Calibri"/>
          <w:color w:val="000000"/>
        </w:rPr>
      </w:pPr>
      <w:r w:rsidRPr="00E37A3F">
        <w:rPr>
          <w:rFonts w:cs="Calibri"/>
          <w:bCs/>
          <w:noProof/>
          <w:color w:val="000000"/>
        </w:rPr>
        <w:pict>
          <v:rect id="_x0000_s1417" style="position:absolute;left:0;text-align:left;margin-left:1.05pt;margin-top:3.75pt;width:6.3pt;height:6.65pt;z-index:2516981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1800DB" w:rsidRPr="007D385C">
        <w:rPr>
          <w:rFonts w:cs="Calibri"/>
          <w:color w:val="000000"/>
        </w:rPr>
        <w:t>Contrato</w:t>
      </w:r>
    </w:p>
    <w:p w:rsidR="001800DB" w:rsidRDefault="001800DB" w:rsidP="001800DB">
      <w:pPr>
        <w:pStyle w:val="NormalWeb"/>
        <w:spacing w:before="120" w:beforeAutospacing="0" w:after="120" w:afterAutospacing="0" w:line="360" w:lineRule="auto"/>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7</w:t>
      </w:r>
      <w:r w:rsidRPr="006C77F2">
        <w:rPr>
          <w:rFonts w:ascii="Calibri" w:eastAsia="Calibri" w:hAnsi="Calibri" w:cs="Calibri"/>
          <w:color w:val="000000"/>
          <w:sz w:val="22"/>
          <w:szCs w:val="22"/>
          <w:lang w:eastAsia="en-US"/>
        </w:rPr>
        <w:t>.</w:t>
      </w:r>
      <w:r>
        <w:rPr>
          <w:rFonts w:ascii="Calibri" w:eastAsia="Calibri" w:hAnsi="Calibri" w:cs="Calibri"/>
          <w:color w:val="000000"/>
          <w:sz w:val="22"/>
          <w:szCs w:val="22"/>
          <w:lang w:eastAsia="en-US"/>
        </w:rPr>
        <w:t>2</w:t>
      </w:r>
      <w:r w:rsidRPr="006C77F2">
        <w:rPr>
          <w:rFonts w:ascii="Calibri" w:eastAsia="Calibri" w:hAnsi="Calibri" w:cs="Calibri"/>
          <w:color w:val="000000"/>
          <w:sz w:val="22"/>
          <w:szCs w:val="22"/>
          <w:lang w:eastAsia="en-US"/>
        </w:rPr>
        <w:t xml:space="preserve"> As especificações e regras deste Termo deverão ser executad</w:t>
      </w:r>
      <w:r>
        <w:rPr>
          <w:rFonts w:ascii="Calibri" w:eastAsia="Calibri" w:hAnsi="Calibri" w:cs="Calibri"/>
          <w:color w:val="000000"/>
          <w:sz w:val="22"/>
          <w:szCs w:val="22"/>
          <w:lang w:eastAsia="en-US"/>
        </w:rPr>
        <w:t>as</w:t>
      </w:r>
      <w:r w:rsidRPr="006C77F2">
        <w:rPr>
          <w:rFonts w:ascii="Calibri" w:eastAsia="Calibri" w:hAnsi="Calibri" w:cs="Calibri"/>
          <w:color w:val="000000"/>
          <w:sz w:val="22"/>
          <w:szCs w:val="22"/>
          <w:lang w:eastAsia="en-US"/>
        </w:rPr>
        <w:t xml:space="preserve"> fielmente pelas partes, de acordo com as cláusulas avençadas e as normas da Lei nº 14.133</w:t>
      </w:r>
      <w:r>
        <w:rPr>
          <w:rFonts w:ascii="Calibri" w:eastAsia="Calibri" w:hAnsi="Calibri" w:cs="Calibri"/>
          <w:color w:val="000000"/>
          <w:sz w:val="22"/>
          <w:szCs w:val="22"/>
          <w:lang w:eastAsia="en-US"/>
        </w:rPr>
        <w:t>/</w:t>
      </w:r>
      <w:r w:rsidRPr="006C77F2">
        <w:rPr>
          <w:rFonts w:ascii="Calibri" w:eastAsia="Calibri" w:hAnsi="Calibri" w:cs="Calibri"/>
          <w:color w:val="000000"/>
          <w:sz w:val="22"/>
          <w:szCs w:val="22"/>
          <w:lang w:eastAsia="en-US"/>
        </w:rPr>
        <w:t>2021, e cada parte responderá pelas consequências de sua inexecução total ou parcial.</w:t>
      </w:r>
    </w:p>
    <w:p w:rsidR="001800DB" w:rsidRPr="00F53F25" w:rsidRDefault="001800DB" w:rsidP="001800DB">
      <w:pPr>
        <w:pStyle w:val="NormalWeb"/>
        <w:spacing w:before="120" w:beforeAutospacing="0" w:after="120" w:afterAutospacing="0" w:line="360" w:lineRule="auto"/>
        <w:jc w:val="both"/>
        <w:rPr>
          <w:rFonts w:ascii="Calibri" w:eastAsiaTheme="minorHAnsi" w:hAnsi="Calibri" w:cs="Calibri"/>
          <w:color w:val="000000"/>
          <w:sz w:val="22"/>
          <w:szCs w:val="22"/>
          <w:lang w:eastAsia="en-US"/>
        </w:rPr>
      </w:pPr>
      <w:r w:rsidRPr="006C77F2">
        <w:rPr>
          <w:rFonts w:ascii="Calibri" w:eastAsiaTheme="minorHAnsi" w:hAnsi="Calibri" w:cs="Calibri"/>
          <w:color w:val="000000"/>
          <w:sz w:val="22"/>
          <w:szCs w:val="22"/>
          <w:lang w:eastAsia="en-US"/>
        </w:rPr>
        <w:t>7.</w:t>
      </w:r>
      <w:r>
        <w:rPr>
          <w:rFonts w:ascii="Calibri" w:eastAsiaTheme="minorHAnsi" w:hAnsi="Calibri" w:cs="Calibri"/>
          <w:color w:val="000000"/>
          <w:sz w:val="22"/>
          <w:szCs w:val="22"/>
          <w:lang w:eastAsia="en-US"/>
        </w:rPr>
        <w:t>3</w:t>
      </w:r>
      <w:r w:rsidRPr="006C77F2">
        <w:rPr>
          <w:rFonts w:ascii="Calibri" w:eastAsiaTheme="minorHAnsi" w:hAnsi="Calibri" w:cs="Calibri"/>
          <w:color w:val="000000"/>
          <w:sz w:val="22"/>
          <w:szCs w:val="22"/>
          <w:lang w:eastAsia="en-US"/>
        </w:rPr>
        <w:t xml:space="preserve"> As comunicações entre o Ministério Público e a empresa contratada serão realizadas por escrito sempre que o ato exigir tal formalidade, admitindo-se o uso de mensagem eletrônica para esse fim.</w:t>
      </w:r>
    </w:p>
    <w:p w:rsidR="001800DB" w:rsidRPr="001922FA" w:rsidRDefault="001800DB" w:rsidP="001800DB">
      <w:pPr>
        <w:spacing w:before="120" w:after="120" w:line="360" w:lineRule="auto"/>
        <w:jc w:val="both"/>
        <w:rPr>
          <w:rFonts w:cs="Calibri"/>
        </w:rPr>
      </w:pPr>
      <w:r w:rsidRPr="00C44780">
        <w:rPr>
          <w:rFonts w:cs="Calibri"/>
        </w:rPr>
        <w:t xml:space="preserve">7.4 </w:t>
      </w:r>
      <w:r>
        <w:rPr>
          <w:rFonts w:cs="Calibri"/>
        </w:rPr>
        <w:t>G</w:t>
      </w:r>
      <w:r w:rsidRPr="004B275D">
        <w:rPr>
          <w:rFonts w:cs="Calibri"/>
        </w:rPr>
        <w:t>estão e fiscalização</w:t>
      </w:r>
      <w:r>
        <w:rPr>
          <w:rFonts w:cs="Calibri"/>
        </w:rPr>
        <w:t>:</w:t>
      </w:r>
    </w:p>
    <w:p w:rsidR="001800DB" w:rsidRDefault="001800DB" w:rsidP="001800DB">
      <w:pPr>
        <w:pStyle w:val="NormalWeb"/>
        <w:spacing w:before="120" w:beforeAutospacing="0" w:after="120" w:afterAutospacing="0" w:line="360" w:lineRule="auto"/>
        <w:jc w:val="both"/>
        <w:rPr>
          <w:rFonts w:cs="Calibri"/>
          <w:color w:val="000000"/>
        </w:rPr>
      </w:pPr>
      <w:r w:rsidRPr="007D385C">
        <w:rPr>
          <w:rFonts w:asciiTheme="minorHAnsi" w:eastAsiaTheme="minorHAnsi" w:hAnsiTheme="minorHAnsi" w:cstheme="minorHAnsi"/>
          <w:color w:val="000000"/>
          <w:sz w:val="22"/>
          <w:szCs w:val="22"/>
          <w:lang w:eastAsia="en-US"/>
        </w:rPr>
        <w:t>7.4</w:t>
      </w:r>
      <w:r>
        <w:rPr>
          <w:rFonts w:asciiTheme="minorHAnsi" w:eastAsiaTheme="minorHAnsi" w:hAnsiTheme="minorHAnsi" w:cstheme="minorHAnsi"/>
          <w:color w:val="000000"/>
          <w:sz w:val="22"/>
          <w:szCs w:val="22"/>
          <w:lang w:eastAsia="en-US"/>
        </w:rPr>
        <w:t>.1</w:t>
      </w:r>
      <w:r w:rsidRPr="007D385C">
        <w:rPr>
          <w:rFonts w:asciiTheme="minorHAnsi" w:eastAsiaTheme="minorHAnsi" w:hAnsiTheme="minorHAnsi" w:cstheme="minorHAnsi"/>
          <w:color w:val="000000"/>
          <w:sz w:val="22"/>
          <w:szCs w:val="22"/>
          <w:lang w:eastAsia="en-US"/>
        </w:rPr>
        <w:t xml:space="preserve"> </w:t>
      </w:r>
      <w:r w:rsidRPr="00C030D6">
        <w:rPr>
          <w:rFonts w:ascii="Calibri" w:eastAsiaTheme="minorHAnsi" w:hAnsi="Calibri" w:cs="Calibri"/>
          <w:color w:val="000000"/>
          <w:sz w:val="22"/>
          <w:szCs w:val="22"/>
          <w:lang w:eastAsia="en-US"/>
        </w:rPr>
        <w:t xml:space="preserve">A execução do contrato será coordenada </w:t>
      </w:r>
      <w:r w:rsidRPr="00C030D6">
        <w:rPr>
          <w:rFonts w:ascii="Calibri" w:eastAsiaTheme="minorHAnsi" w:hAnsi="Calibri" w:cs="Calibri"/>
          <w:iCs/>
          <w:color w:val="000000" w:themeColor="text1"/>
          <w:sz w:val="22"/>
          <w:szCs w:val="22"/>
          <w:lang w:eastAsia="en-US"/>
        </w:rPr>
        <w:t>pelo Gestor do contrato (ou, na falta deste, por seu substituto), bem como acompanhada e fiscalizada pelo fiscal (ou seu substituto).</w:t>
      </w:r>
      <w:r>
        <w:rPr>
          <w:rFonts w:ascii="Calibri" w:eastAsiaTheme="minorHAnsi" w:hAnsi="Calibri" w:cs="Calibri"/>
          <w:iCs/>
          <w:color w:val="000000" w:themeColor="text1"/>
          <w:sz w:val="22"/>
          <w:szCs w:val="22"/>
          <w:lang w:eastAsia="en-US"/>
        </w:rPr>
        <w:t xml:space="preserve"> </w:t>
      </w:r>
    </w:p>
    <w:p w:rsidR="001800DB" w:rsidRPr="000C12F2" w:rsidRDefault="001800DB" w:rsidP="001800DB">
      <w:pPr>
        <w:pStyle w:val="PargrafodaLista"/>
        <w:spacing w:before="120" w:after="120" w:line="360" w:lineRule="auto"/>
        <w:ind w:left="0"/>
        <w:contextualSpacing w:val="0"/>
        <w:jc w:val="both"/>
        <w:rPr>
          <w:rFonts w:eastAsiaTheme="minorHAnsi" w:cs="Calibri"/>
          <w:color w:val="000000"/>
        </w:rPr>
      </w:pPr>
      <w:r w:rsidRPr="00D37B83">
        <w:rPr>
          <w:rFonts w:cs="Calibri"/>
          <w:color w:val="000000" w:themeColor="text1"/>
        </w:rPr>
        <w:t>7.4.</w:t>
      </w:r>
      <w:r>
        <w:rPr>
          <w:rFonts w:cs="Calibri"/>
          <w:color w:val="000000" w:themeColor="text1"/>
        </w:rPr>
        <w:t>2</w:t>
      </w:r>
      <w:r w:rsidRPr="001800DB">
        <w:rPr>
          <w:rFonts w:cs="Calibri"/>
          <w:b/>
          <w:color w:val="000000" w:themeColor="text1"/>
        </w:rPr>
        <w:t>.</w:t>
      </w:r>
      <w:r w:rsidRPr="00D37B83">
        <w:rPr>
          <w:rFonts w:cs="Calibri"/>
          <w:color w:val="000000" w:themeColor="text1"/>
        </w:rPr>
        <w:t xml:space="preserve"> </w:t>
      </w:r>
      <w:r w:rsidR="000C12F2" w:rsidRPr="000C12F2">
        <w:rPr>
          <w:rFonts w:eastAsiaTheme="minorHAnsi" w:cs="Calibri"/>
          <w:color w:val="000000"/>
        </w:rPr>
        <w:t>A gestão do contrato será exercida pelo servidor</w:t>
      </w:r>
      <w:r w:rsidR="003F65A9" w:rsidRPr="003F65A9">
        <w:rPr>
          <w:rFonts w:eastAsiaTheme="minorHAnsi" w:cs="Calibri"/>
          <w:color w:val="000000"/>
        </w:rPr>
        <w:t xml:space="preserve"> titular Sérgio Eduardo </w:t>
      </w:r>
      <w:proofErr w:type="spellStart"/>
      <w:r w:rsidR="003F65A9" w:rsidRPr="003F65A9">
        <w:rPr>
          <w:rFonts w:eastAsiaTheme="minorHAnsi" w:cs="Calibri"/>
          <w:color w:val="000000"/>
        </w:rPr>
        <w:t>Lucho</w:t>
      </w:r>
      <w:proofErr w:type="spellEnd"/>
      <w:r w:rsidR="003F65A9" w:rsidRPr="003F65A9">
        <w:rPr>
          <w:rFonts w:eastAsiaTheme="minorHAnsi" w:cs="Calibri"/>
          <w:color w:val="000000"/>
        </w:rPr>
        <w:t xml:space="preserve"> </w:t>
      </w:r>
      <w:proofErr w:type="spellStart"/>
      <w:r w:rsidR="003F65A9" w:rsidRPr="003F65A9">
        <w:rPr>
          <w:rFonts w:eastAsiaTheme="minorHAnsi" w:cs="Calibri"/>
          <w:color w:val="000000"/>
        </w:rPr>
        <w:t>Kruel</w:t>
      </w:r>
      <w:proofErr w:type="spellEnd"/>
      <w:r w:rsidR="003F65A9" w:rsidRPr="003F65A9">
        <w:rPr>
          <w:rFonts w:eastAsiaTheme="minorHAnsi" w:cs="Calibri"/>
          <w:color w:val="000000"/>
        </w:rPr>
        <w:t xml:space="preserve"> / Substituto Leandro Ezequiel Brito</w:t>
      </w:r>
      <w:r w:rsidR="000C12F2" w:rsidRPr="000C12F2">
        <w:rPr>
          <w:rFonts w:eastAsiaTheme="minorHAnsi" w:cs="Calibri"/>
          <w:color w:val="000000"/>
        </w:rPr>
        <w:t xml:space="preserve">– Unidade de Gestão Administrativa - Divisão de Arquitetura e Engenharia, situada na Rua Andrade Neves, nº 106, 21° andar, em Porto Alegre. Contatos podem ser feitos pelo fone (51) 3295-8262 ou pelo endereço eletrônico </w:t>
      </w:r>
      <w:hyperlink r:id="rId8" w:history="1">
        <w:r w:rsidR="000C12F2" w:rsidRPr="000C12F2">
          <w:rPr>
            <w:rFonts w:eastAsiaTheme="minorHAnsi" w:cs="Calibri"/>
            <w:color w:val="000000"/>
          </w:rPr>
          <w:t>admengenharia@mprs.mp.br</w:t>
        </w:r>
      </w:hyperlink>
      <w:r w:rsidR="000C12F2" w:rsidRPr="000C12F2">
        <w:rPr>
          <w:rFonts w:eastAsiaTheme="minorHAnsi" w:cs="Calibri"/>
          <w:color w:val="000000"/>
        </w:rPr>
        <w:t xml:space="preserve">.  A fiscalização do contrato será exercida pelo servidor titular </w:t>
      </w:r>
      <w:r w:rsidR="00B63552">
        <w:rPr>
          <w:rFonts w:eastAsiaTheme="minorHAnsi" w:cs="Calibri"/>
          <w:color w:val="000000"/>
        </w:rPr>
        <w:t>Leandro Pontes de Sá</w:t>
      </w:r>
      <w:r w:rsidR="000C12F2" w:rsidRPr="000C12F2">
        <w:rPr>
          <w:rFonts w:eastAsiaTheme="minorHAnsi" w:cs="Calibri"/>
          <w:color w:val="000000"/>
        </w:rPr>
        <w:t>/ Substituto– Vinicius Maia Troleze</w:t>
      </w:r>
      <w:proofErr w:type="gramStart"/>
      <w:r w:rsidR="000C12F2" w:rsidRPr="000C12F2">
        <w:rPr>
          <w:rFonts w:eastAsiaTheme="minorHAnsi" w:cs="Calibri"/>
          <w:color w:val="000000"/>
        </w:rPr>
        <w:t xml:space="preserve">  </w:t>
      </w:r>
      <w:proofErr w:type="gramEnd"/>
      <w:r w:rsidR="000C12F2" w:rsidRPr="000C12F2">
        <w:rPr>
          <w:rFonts w:eastAsiaTheme="minorHAnsi" w:cs="Calibri"/>
          <w:color w:val="000000"/>
        </w:rPr>
        <w:t>Divisão de Arquitetura e Engenharia, situada na Rua Andrade Neves, nº 106, 21° andar, em Porto Alegre. Contatos podem ser feitos pelo fone (51) 3295-8262 ou pelo endereço eletrônico engenharia@mprs.mp.br</w:t>
      </w:r>
    </w:p>
    <w:p w:rsidR="001800DB" w:rsidRDefault="001800DB" w:rsidP="001800DB">
      <w:pPr>
        <w:pStyle w:val="PargrafodaLista"/>
        <w:spacing w:before="120" w:after="120" w:line="360" w:lineRule="auto"/>
        <w:ind w:left="0"/>
        <w:contextualSpacing w:val="0"/>
        <w:jc w:val="both"/>
        <w:rPr>
          <w:rFonts w:cs="Calibri"/>
        </w:rPr>
      </w:pPr>
      <w:r>
        <w:rPr>
          <w:rFonts w:cs="Calibri"/>
        </w:rPr>
        <w:t xml:space="preserve">7.4.3 </w:t>
      </w:r>
      <w:r w:rsidRPr="00D27471">
        <w:rPr>
          <w:rFonts w:cs="Calibri"/>
        </w:rPr>
        <w:t>As relações mútuas entre o CONTRATANTE e a CONTRATADA serão mantidas por intermédio da FISCALIZAÇÃO. De outra parte, as Ordens de Serviço ou comunicações entre a FISCALIZAÇÃO e a CONTRATADA, ou vice-versa, serão transmitidas por escrito</w:t>
      </w:r>
      <w:r>
        <w:rPr>
          <w:rFonts w:cs="Calibri"/>
        </w:rPr>
        <w:t>.</w:t>
      </w:r>
    </w:p>
    <w:p w:rsidR="001800DB" w:rsidRPr="00EA398E" w:rsidRDefault="001800DB" w:rsidP="001800DB">
      <w:pPr>
        <w:spacing w:before="120" w:after="120" w:line="360" w:lineRule="auto"/>
        <w:jc w:val="both"/>
        <w:rPr>
          <w:rFonts w:cs="Calibri"/>
          <w:color w:val="000000"/>
        </w:rPr>
      </w:pPr>
      <w:r>
        <w:rPr>
          <w:rFonts w:cs="Calibri"/>
          <w:color w:val="000000"/>
        </w:rPr>
        <w:t>7.5</w:t>
      </w:r>
      <w:r w:rsidRPr="00154A0A">
        <w:t xml:space="preserve"> </w:t>
      </w:r>
      <w:r>
        <w:t>Direitos e Obrigações</w:t>
      </w:r>
    </w:p>
    <w:p w:rsidR="001800DB" w:rsidRPr="00B135EB" w:rsidRDefault="001800DB" w:rsidP="001800DB">
      <w:pPr>
        <w:pStyle w:val="PargrafodaLista"/>
        <w:spacing w:before="120" w:after="120" w:line="360" w:lineRule="auto"/>
        <w:ind w:left="0"/>
        <w:contextualSpacing w:val="0"/>
        <w:jc w:val="both"/>
        <w:rPr>
          <w:rFonts w:cs="Calibri"/>
        </w:rPr>
      </w:pPr>
      <w:r>
        <w:rPr>
          <w:rFonts w:cs="Calibri"/>
        </w:rPr>
        <w:t xml:space="preserve">7.5.1 </w:t>
      </w:r>
      <w:r w:rsidRPr="00B135EB">
        <w:rPr>
          <w:rFonts w:cs="Calibri"/>
        </w:rPr>
        <w:t>São direitos da CONTRATANTE:</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sidRPr="00B135EB">
        <w:rPr>
          <w:rFonts w:cs="Calibri"/>
        </w:rPr>
        <w:t xml:space="preserve">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B135EB">
        <w:rPr>
          <w:rFonts w:cs="Calibri"/>
        </w:rPr>
        <w:t xml:space="preserve">Receber o objeto deste contrato nas condições avençadas. </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 xml:space="preserve">Ordenar, por intermédio da Fiscalização, a suspensão das obras e serviços, sem prejuízo das penalidades a que ficar sujeita a CONTRATADA e sem que esta tenha direito a qualquer indenização, no caso de não ser atendida dentro de 48 (quarenta e oito) horas, a contar da entrega da ordem de serviço correspondente, qualquer reclamação sobre defeito essencial em serviço executado ou em material posto na obra. </w:t>
      </w:r>
    </w:p>
    <w:p w:rsidR="001800DB" w:rsidRPr="00C46864" w:rsidRDefault="001800DB" w:rsidP="001800DB">
      <w:pPr>
        <w:pStyle w:val="Nivel2"/>
      </w:pPr>
      <w:r w:rsidRPr="00780FED">
        <w:rPr>
          <w:bCs w:val="0"/>
        </w:rPr>
        <w:t>7.5.2 São obrigações da CONTRATANTE</w:t>
      </w:r>
      <w:r w:rsidRPr="00C46864">
        <w:t xml:space="preserve">: </w:t>
      </w:r>
    </w:p>
    <w:p w:rsidR="001800DB" w:rsidRPr="005D0E65" w:rsidRDefault="001800DB" w:rsidP="001800DB">
      <w:pPr>
        <w:spacing w:before="120" w:after="120" w:line="360" w:lineRule="auto"/>
        <w:ind w:left="426"/>
        <w:jc w:val="both"/>
        <w:rPr>
          <w:rFonts w:cs="Calibri"/>
        </w:rPr>
      </w:pPr>
      <w:r>
        <w:rPr>
          <w:rFonts w:cs="Calibri"/>
        </w:rPr>
        <w:lastRenderedPageBreak/>
        <w:t xml:space="preserve">a) </w:t>
      </w:r>
      <w:r w:rsidRPr="005D0E65">
        <w:rPr>
          <w:rFonts w:cs="Calibri"/>
        </w:rPr>
        <w:t xml:space="preserve">Realizar, por meio da FISCALIZAÇÃO, no Diário de Obra: </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 verificação dos apontamentos efetuados pela CONTRATADA;</w:t>
      </w:r>
    </w:p>
    <w:p w:rsidR="001800DB" w:rsidRPr="00143947" w:rsidRDefault="001800DB" w:rsidP="001800DB">
      <w:pPr>
        <w:spacing w:before="120" w:after="120" w:line="360" w:lineRule="auto"/>
        <w:ind w:firstLine="426"/>
        <w:jc w:val="both"/>
        <w:rPr>
          <w:rFonts w:cs="Calibri"/>
        </w:rPr>
      </w:pPr>
      <w:r>
        <w:rPr>
          <w:rFonts w:cs="Calibri"/>
        </w:rPr>
        <w:t xml:space="preserve">- </w:t>
      </w:r>
      <w:r w:rsidRPr="00143947">
        <w:rPr>
          <w:rFonts w:cs="Calibri"/>
        </w:rPr>
        <w:t>responder a consultas formuladas ou providências solicitadas;</w:t>
      </w:r>
    </w:p>
    <w:p w:rsidR="001800DB" w:rsidRPr="005D0E65"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emitir juízos ou restrições a respeito do andamento da obra ou do serviço;</w:t>
      </w:r>
    </w:p>
    <w:p w:rsidR="001800DB" w:rsidRPr="00391570" w:rsidRDefault="001800DB" w:rsidP="001800DB">
      <w:pPr>
        <w:pStyle w:val="PargrafodaLista"/>
        <w:spacing w:before="120" w:after="120" w:line="360" w:lineRule="auto"/>
        <w:ind w:left="426"/>
        <w:contextualSpacing w:val="0"/>
        <w:jc w:val="both"/>
        <w:rPr>
          <w:rFonts w:cs="Calibri"/>
        </w:rPr>
      </w:pPr>
      <w:r>
        <w:rPr>
          <w:rFonts w:cs="Calibri"/>
        </w:rPr>
        <w:t xml:space="preserve">- </w:t>
      </w:r>
      <w:r w:rsidRPr="005D0E65">
        <w:rPr>
          <w:rFonts w:cs="Calibri"/>
        </w:rPr>
        <w:t>apontar outros fatos que, a critério do responsável, devam ser anotados.</w:t>
      </w:r>
    </w:p>
    <w:p w:rsidR="001800DB" w:rsidRPr="00B135EB"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B135EB">
        <w:rPr>
          <w:rFonts w:cs="Calibri"/>
        </w:rPr>
        <w:t>Estando os serviços em consonância com o pré-estabelecido, efetuar o pagamento na forma ajustada.</w:t>
      </w:r>
    </w:p>
    <w:p w:rsidR="001800DB" w:rsidRPr="00C44780" w:rsidRDefault="001800DB" w:rsidP="001800DB">
      <w:pPr>
        <w:spacing w:before="120" w:after="120" w:line="360" w:lineRule="auto"/>
        <w:jc w:val="both"/>
        <w:rPr>
          <w:rFonts w:cs="Calibri"/>
        </w:rPr>
      </w:pPr>
      <w:r w:rsidRPr="00C44780">
        <w:rPr>
          <w:rFonts w:cs="Calibri"/>
        </w:rPr>
        <w:t>7.</w:t>
      </w:r>
      <w:r>
        <w:rPr>
          <w:rFonts w:cs="Calibri"/>
        </w:rPr>
        <w:t>5.3</w:t>
      </w:r>
      <w:r w:rsidRPr="00C44780">
        <w:rPr>
          <w:rFonts w:cs="Calibri"/>
        </w:rPr>
        <w:t xml:space="preserve"> São direitos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Receber o valor ajustado, na forma e prazo convencionados.</w:t>
      </w:r>
    </w:p>
    <w:p w:rsidR="001800DB" w:rsidRPr="00C44780" w:rsidRDefault="001800DB" w:rsidP="001800DB">
      <w:pPr>
        <w:spacing w:before="120" w:after="120" w:line="360" w:lineRule="auto"/>
        <w:jc w:val="both"/>
        <w:rPr>
          <w:rFonts w:cs="Calibri"/>
        </w:rPr>
      </w:pPr>
      <w:r>
        <w:rPr>
          <w:rFonts w:cs="Calibri"/>
        </w:rPr>
        <w:t>7.5.4</w:t>
      </w:r>
      <w:r w:rsidRPr="00C44780">
        <w:rPr>
          <w:rFonts w:cs="Calibri"/>
        </w:rPr>
        <w:t xml:space="preserve"> São obrigações da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a) </w:t>
      </w:r>
      <w:r w:rsidRPr="0030571A">
        <w:rPr>
          <w:rFonts w:cs="Calibri"/>
        </w:rPr>
        <w:t>Fornecer ART – Anotação de Responsabilidade Técnica OU Registro de Responsabilidade Técnica - RR</w:t>
      </w:r>
      <w:r>
        <w:rPr>
          <w:rFonts w:cs="Calibri"/>
        </w:rPr>
        <w:t>T, com a devida taxa recolhida;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30571A">
        <w:rPr>
          <w:rFonts w:cs="Calibri"/>
        </w:rPr>
        <w:t>Prestar os serviços na forma ajustada, responsabilizando-se pela execução dos mesmos, bem como pela fiel observação das especificações técnicas do projeto e das diret</w:t>
      </w:r>
      <w:r>
        <w:rPr>
          <w:rFonts w:cs="Calibri"/>
        </w:rPr>
        <w:t>rizes deste Termo de Referência;</w:t>
      </w:r>
    </w:p>
    <w:p w:rsidR="001800DB" w:rsidRPr="00A8148A" w:rsidRDefault="001800DB" w:rsidP="001800DB">
      <w:pPr>
        <w:spacing w:before="120" w:after="120" w:line="360" w:lineRule="auto"/>
        <w:ind w:left="426"/>
        <w:jc w:val="both"/>
        <w:rPr>
          <w:rFonts w:eastAsia="Times New Roman" w:cstheme="minorHAnsi"/>
          <w:lang w:eastAsia="pt-BR"/>
        </w:rPr>
      </w:pPr>
      <w:r w:rsidRPr="00A8148A">
        <w:rPr>
          <w:rFonts w:cs="Calibri"/>
        </w:rPr>
        <w:t xml:space="preserve">c) </w:t>
      </w:r>
      <w:r w:rsidRPr="00A8148A">
        <w:rPr>
          <w:rFonts w:eastAsia="Times New Roman" w:cstheme="minorHAnsi"/>
          <w:lang w:eastAsia="pt-BR"/>
        </w:rPr>
        <w:t>Manter, durante toda a vigência do contrato, em compatibilidade com as obrigações assumidas, as condições de habilitação e qualificação exigidas, comunicando imediatamente ao CONTRATANTE</w:t>
      </w:r>
      <w:r w:rsidRPr="00A8148A">
        <w:rPr>
          <w:rFonts w:eastAsia="Times New Roman" w:cstheme="minorHAnsi"/>
          <w:b/>
          <w:bCs/>
          <w:lang w:eastAsia="pt-BR"/>
        </w:rPr>
        <w:t xml:space="preserve"> </w:t>
      </w:r>
      <w:r w:rsidRPr="00A8148A">
        <w:rPr>
          <w:rFonts w:eastAsia="Times New Roman" w:cstheme="minorHAnsi"/>
          <w:lang w:eastAsia="pt-BR"/>
        </w:rPr>
        <w:t>toda e qualquer alteração que venha a ocorrer em relação a essas exigências;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lang w:eastAsia="pt-BR"/>
        </w:rPr>
        <w:t>d) A</w:t>
      </w:r>
      <w:r w:rsidRPr="00A8148A">
        <w:rPr>
          <w:rFonts w:eastAsia="Times New Roman" w:cstheme="minorHAnsi"/>
        </w:rPr>
        <w:t>ssumir inteira responsabilidade pelas obrigações trabalhistas, previdenciárias, fiscais e comerciais decorrentes da execução do ajuste;</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 xml:space="preserve">e) </w:t>
      </w:r>
      <w:r w:rsidRPr="00A8148A">
        <w:rPr>
          <w:rFonts w:eastAsia="Times New Roman" w:cstheme="minorHAnsi"/>
          <w:lang w:eastAsia="pt-BR"/>
        </w:rPr>
        <w:t>Apresentar durante a execução do contrato, se solicitado, documentos que comprovem estar cumprindo a legislação em vigor pertinente ao objeto e às obrigações assumidas, bem como encargos sociais, trabalhistas, previdenciários, tributários, fiscais e comerciais;</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 xml:space="preserve">f) </w:t>
      </w:r>
      <w:r w:rsidRPr="00A8148A">
        <w:rPr>
          <w:rFonts w:eastAsia="Times New Roman" w:cstheme="minorHAnsi"/>
          <w:lang w:eastAsia="pt-BR"/>
        </w:rPr>
        <w:t>Permitir a fiscalização pelo CONTRATANTE e atender às determinações regulares emitidas pelo fiscal, gestor do contrato ou autoridade superior;</w:t>
      </w:r>
    </w:p>
    <w:p w:rsidR="001800DB" w:rsidRPr="00A8148A" w:rsidRDefault="001800DB" w:rsidP="001800DB">
      <w:pPr>
        <w:spacing w:before="120" w:after="120" w:line="360" w:lineRule="auto"/>
        <w:ind w:left="426"/>
        <w:jc w:val="both"/>
        <w:rPr>
          <w:rFonts w:eastAsia="Times New Roman" w:cstheme="minorHAnsi"/>
        </w:rPr>
      </w:pPr>
      <w:r w:rsidRPr="00A8148A">
        <w:rPr>
          <w:rFonts w:eastAsia="Times New Roman" w:cstheme="minorHAnsi"/>
        </w:rPr>
        <w:t>g) Responsabilizar-se pelos danos causados diretamente à Administração ou a terceiros, decorrentes de sua culpa ou dolo na execução do contrato, não excluindo ou reduzindo essa responsabilidade a fiscalização ou o acompanhamento pelo contratante;</w:t>
      </w:r>
    </w:p>
    <w:p w:rsidR="001800DB" w:rsidRPr="009C190F" w:rsidRDefault="001800DB" w:rsidP="001800DB">
      <w:pPr>
        <w:spacing w:before="120" w:after="120" w:line="360" w:lineRule="auto"/>
        <w:ind w:left="426"/>
        <w:jc w:val="both"/>
        <w:rPr>
          <w:rFonts w:eastAsia="Times New Roman" w:cstheme="minorHAnsi"/>
        </w:rPr>
      </w:pPr>
      <w:r w:rsidRPr="009C190F">
        <w:rPr>
          <w:rFonts w:eastAsia="Times New Roman" w:cstheme="minorHAnsi"/>
        </w:rPr>
        <w:t>h) Não transferir a outrem, no todo ou em parte, os compromissos avençados;</w:t>
      </w:r>
    </w:p>
    <w:p w:rsidR="001800DB" w:rsidRPr="0042785E" w:rsidRDefault="001800DB" w:rsidP="001800DB">
      <w:pPr>
        <w:spacing w:before="120" w:after="120" w:line="360" w:lineRule="auto"/>
        <w:ind w:left="426"/>
        <w:jc w:val="both"/>
        <w:rPr>
          <w:sz w:val="16"/>
          <w:szCs w:val="16"/>
        </w:rPr>
      </w:pPr>
      <w:r>
        <w:rPr>
          <w:rFonts w:cs="Calibri"/>
        </w:rPr>
        <w:lastRenderedPageBreak/>
        <w:t>i) S</w:t>
      </w:r>
      <w:r w:rsidRPr="0042785E">
        <w:rPr>
          <w:rFonts w:cs="Calibri"/>
        </w:rPr>
        <w:t>ubmeter à Fiscalização da PGJ, sem ônus, amostras dos materiais a serem utilizados na obra, se solicitado;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j) Planejar a execução dos serviços, de forma que sejam realizados causando o mínimo transtorno possível;</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k) </w:t>
      </w:r>
      <w:r w:rsidRPr="0030571A">
        <w:rPr>
          <w:rFonts w:cs="Calibri"/>
        </w:rPr>
        <w:t>Observar os prazos de entrega, pelos fornecedores, de materiais que demandem mais tempo para a produção e promover a sua compra em tempo hábil, de modo que não comprometa o</w:t>
      </w:r>
      <w:r>
        <w:rPr>
          <w:rFonts w:cs="Calibri"/>
        </w:rPr>
        <w:t xml:space="preserve"> cronograma de execução da obra;</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l) Manter um Relatório Diário de Obra e/ou Relatório Diário de Ocorrência no local, desde a data de início dos serviços, para que sejam registrados pela CONTRATADA, assinado  por seu responsável técnico, e, a cada vistoria, pela FISCALIZAÇÃO, fatos, observações e comunicações relevantes ao andamento dos serviços;</w:t>
      </w:r>
    </w:p>
    <w:p w:rsidR="001800DB" w:rsidRPr="005E6F1D" w:rsidRDefault="001800DB" w:rsidP="001800DB">
      <w:pPr>
        <w:pStyle w:val="PargrafodaLista"/>
        <w:spacing w:before="120" w:after="120" w:line="360" w:lineRule="auto"/>
        <w:ind w:left="426"/>
        <w:contextualSpacing w:val="0"/>
        <w:jc w:val="both"/>
        <w:rPr>
          <w:rFonts w:cs="Calibri"/>
        </w:rPr>
      </w:pPr>
      <w:r w:rsidRPr="005E6F1D">
        <w:rPr>
          <w:rFonts w:cs="Calibri"/>
        </w:rPr>
        <w:t>m) Preencher diariamente (impreterivelmente) em folhas duplas e numeradas o Relatório Diário de Obras, contendo informações das atividades diárias relacionadas às condições meteorológicas, localização dos pontos de prestação dos serviços dentro do canteiro - área interna/externa/salas, início e término dos trabalhos, quantidade e qualificação dos trabalhadores, informações acerca de eventuais empresas terceirizadas presentes;</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n) Encaminhar à fiscalização, semanalmente, via e-mail, dossiê contendo relatório fotográfico dos serviços executados – com legendas descrevendo as atividades, bem como espelho de medição contemplando os itens efetivamente executados do orçamento;</w:t>
      </w:r>
    </w:p>
    <w:p w:rsidR="00D64DB5" w:rsidRPr="00A8148A" w:rsidRDefault="00D64DB5" w:rsidP="001800DB">
      <w:pPr>
        <w:pStyle w:val="PargrafodaLista"/>
        <w:spacing w:before="120" w:after="120" w:line="360" w:lineRule="auto"/>
        <w:ind w:left="426"/>
        <w:contextualSpacing w:val="0"/>
        <w:jc w:val="both"/>
        <w:rPr>
          <w:rFonts w:cs="Calibri"/>
        </w:rPr>
      </w:pPr>
      <w:r>
        <w:rPr>
          <w:rFonts w:cs="Calibri"/>
        </w:rPr>
        <w:t xml:space="preserve">n1) </w:t>
      </w:r>
      <w:r w:rsidRPr="007E0A5A">
        <w:rPr>
          <w:rFonts w:eastAsia="Times New Roman" w:cs="Calibri"/>
          <w:lang w:eastAsia="pt-BR"/>
        </w:rPr>
        <w:t xml:space="preserve">O lançamento de informações do diário de obras, bem como do relatório fotográfico constantes das alíneas “l”; “m” e “n” do item 7.5.4 do presente TERMO DE REFERÊNCIA poderão vir a ser substituídos pelo lançamento diário das respectivas informações no aplicativo </w:t>
      </w:r>
      <w:proofErr w:type="gramStart"/>
      <w:r w:rsidRPr="007E0A5A">
        <w:rPr>
          <w:rFonts w:eastAsia="Times New Roman" w:cs="Calibri"/>
          <w:lang w:eastAsia="pt-BR"/>
        </w:rPr>
        <w:t>OBRAS.</w:t>
      </w:r>
      <w:proofErr w:type="gramEnd"/>
      <w:r w:rsidRPr="007E0A5A">
        <w:rPr>
          <w:rFonts w:eastAsia="Times New Roman" w:cs="Calibri"/>
          <w:lang w:eastAsia="pt-BR"/>
        </w:rPr>
        <w:t>GOV a ser disponibilizado pela Divisão de Arquitetura e Engenharia, conforme conveniência da Administração</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 xml:space="preserve">o) Assumir inteira responsabilidade pela execução dos </w:t>
      </w:r>
      <w:r w:rsidRPr="00041373">
        <w:rPr>
          <w:rFonts w:cs="Calibri"/>
        </w:rPr>
        <w:t>serviços subempreitados</w:t>
      </w:r>
      <w:r w:rsidRPr="00A8148A">
        <w:rPr>
          <w:rFonts w:cs="Calibri"/>
        </w:rPr>
        <w:t>, em conformidade com a legislação vigente de Segurança e Saúde do Trabalho, em particular as Normas Regulamentadoras do Ministério do Trabalho, instituídas pela Portaria n° 3.214/78 e suas alterações posteriores;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p) Acompanhar a obra, regularmente, por meio de engenheiro civil ou arquiteto, que deverá, obrigatoriamente, estar presente em todas as vistorias da FISCALIZAÇÃO e assinar o diário de obras;</w:t>
      </w:r>
    </w:p>
    <w:p w:rsidR="001800DB" w:rsidRPr="00A8148A" w:rsidRDefault="001800DB" w:rsidP="001800DB">
      <w:pPr>
        <w:pStyle w:val="PargrafodaLista"/>
        <w:spacing w:before="120" w:after="120" w:line="360" w:lineRule="auto"/>
        <w:ind w:left="426"/>
        <w:contextualSpacing w:val="0"/>
        <w:jc w:val="both"/>
        <w:rPr>
          <w:rFonts w:cs="Calibri"/>
        </w:rPr>
      </w:pPr>
      <w:r>
        <w:rPr>
          <w:rFonts w:cs="Calibri"/>
        </w:rPr>
        <w:lastRenderedPageBreak/>
        <w:t>q)</w:t>
      </w:r>
      <w:r w:rsidRPr="0030571A">
        <w:rPr>
          <w:rFonts w:cs="Calibri"/>
        </w:rPr>
        <w:t xml:space="preserve"> Zelar pela limpeza permanente do local, bem como entregá-lo completame</w:t>
      </w:r>
      <w:r>
        <w:rPr>
          <w:rFonts w:cs="Calibri"/>
        </w:rPr>
        <w:t xml:space="preserve">nte limpo </w:t>
      </w:r>
      <w:r w:rsidRPr="00A8148A">
        <w:rPr>
          <w:rFonts w:cs="Calibri"/>
        </w:rPr>
        <w:t>ao final dos serviços;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r) Descartar os materiais que forem substituídos em local apropriado, observando-se a legislação pertinente;</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s) Executar, após a conclusão dos serviços de limpeza, todos os retoques e arremates necessários que venham a ser apontados pela Fiscalização da PGJ;</w:t>
      </w:r>
    </w:p>
    <w:p w:rsidR="001800DB" w:rsidRDefault="001800DB" w:rsidP="001800DB">
      <w:pPr>
        <w:pStyle w:val="PargrafodaLista"/>
        <w:spacing w:before="120" w:after="120" w:line="360" w:lineRule="auto"/>
        <w:ind w:left="426"/>
        <w:contextualSpacing w:val="0"/>
        <w:jc w:val="both"/>
        <w:rPr>
          <w:rFonts w:cs="Calibri"/>
        </w:rPr>
      </w:pPr>
      <w:r w:rsidRPr="00A8148A">
        <w:rPr>
          <w:rFonts w:cs="Calibri"/>
        </w:rPr>
        <w:t>t) Cumprir e fazer cumprir todas as normas regulamentares sobre Medicina e Segurança do Trabalho, obrigando seus empregados a utilizarem os</w:t>
      </w:r>
      <w:r w:rsidRPr="0030571A">
        <w:rPr>
          <w:rFonts w:cs="Calibri"/>
        </w:rPr>
        <w:t xml:space="preserve"> equipamentos de proteção individuais indicados para elidir a periculosidade e/ou insalubridade, porventura existentes, na execução das tarefas necessárias à realização das div</w:t>
      </w:r>
      <w:r>
        <w:rPr>
          <w:rFonts w:cs="Calibri"/>
        </w:rPr>
        <w:t>ersas etapas da obra contratada;</w:t>
      </w:r>
    </w:p>
    <w:p w:rsidR="001800DB" w:rsidRPr="0030571A" w:rsidRDefault="001800DB" w:rsidP="001800DB">
      <w:pPr>
        <w:pStyle w:val="PargrafodaLista"/>
        <w:spacing w:before="120" w:after="120" w:line="360" w:lineRule="auto"/>
        <w:ind w:left="426"/>
        <w:contextualSpacing w:val="0"/>
        <w:jc w:val="both"/>
        <w:rPr>
          <w:rFonts w:cs="Calibri"/>
        </w:rPr>
      </w:pPr>
      <w:r>
        <w:rPr>
          <w:rFonts w:cs="Calibri"/>
        </w:rPr>
        <w:t xml:space="preserve">u) </w:t>
      </w:r>
      <w:r w:rsidRPr="0030571A">
        <w:rPr>
          <w:rFonts w:cs="Calibri"/>
        </w:rPr>
        <w:t>Retirar da obra, imediatamente, após o recebimento da ordem de serviço correspondente, qualquer empregado, tarefeiro, operário ou subordinado seu que, a critério da Fiscalização, venha a demonstrar conduta nociva, incapacidade técnica, ou mantiver atitude hostil para com os fisc</w:t>
      </w:r>
      <w:r>
        <w:rPr>
          <w:rFonts w:cs="Calibri"/>
        </w:rPr>
        <w:t>ais ou prepostos do CONTRATANTE;</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v) </w:t>
      </w:r>
      <w:r w:rsidRPr="00123E13">
        <w:rPr>
          <w:rFonts w:cs="Calibri"/>
        </w:rPr>
        <w:t xml:space="preserve">Obter todas as licenças necessárias à perfeita consecução dos serviços, pagando as taxas ou despesas decorrentes, observando todas as leis, regulamentos e posturas referentes à obra e à </w:t>
      </w:r>
      <w:r>
        <w:rPr>
          <w:rFonts w:cs="Calibri"/>
        </w:rPr>
        <w:t>segurança pública;</w:t>
      </w:r>
    </w:p>
    <w:p w:rsidR="001800DB" w:rsidRPr="00123E13" w:rsidRDefault="001800DB" w:rsidP="001800DB">
      <w:pPr>
        <w:pStyle w:val="PargrafodaLista"/>
        <w:spacing w:before="120" w:after="120" w:line="360" w:lineRule="auto"/>
        <w:ind w:left="426"/>
        <w:contextualSpacing w:val="0"/>
        <w:jc w:val="both"/>
        <w:rPr>
          <w:rFonts w:cs="Calibri"/>
        </w:rPr>
      </w:pPr>
      <w:r>
        <w:rPr>
          <w:rFonts w:cs="Calibri"/>
        </w:rPr>
        <w:t xml:space="preserve">w) </w:t>
      </w:r>
      <w:r w:rsidRPr="00A8148A">
        <w:rPr>
          <w:rFonts w:cs="Calibri"/>
        </w:rPr>
        <w:t>Realizar a gestão dos resíduos</w:t>
      </w:r>
      <w:r w:rsidRPr="00123E13">
        <w:rPr>
          <w:rFonts w:cs="Calibri"/>
        </w:rPr>
        <w:t xml:space="preserve"> da construção civil, desde a elaboração do Projeto de Gerenciamento de Resíduos da Construção Civil, devendo ser providenciada a destinação final ambientalmente adequada, preferencialmente mediante reaproveitamento, reuso ou reciclagem, conforme previsto na Lei Federal nº 12.305/2010, Resolução CONAMA nº 307/2002, comprovada pelo fornecimento de cópia dos Manifestos de Transporte de Resíduos - </w:t>
      </w:r>
      <w:proofErr w:type="spellStart"/>
      <w:r w:rsidRPr="00123E13">
        <w:rPr>
          <w:rFonts w:cs="Calibri"/>
        </w:rPr>
        <w:t>MTR's</w:t>
      </w:r>
      <w:proofErr w:type="spellEnd"/>
      <w:r w:rsidRPr="00123E13">
        <w:rPr>
          <w:rFonts w:cs="Calibri"/>
        </w:rPr>
        <w:t xml:space="preserve"> emitidos na obra ou documento equivalente. Para os Resíduos da Construção Civil da Classe D (resíduos perigosos) deverá ser fornecido pela CONTRATADA o CDF – Certificado de Destinação Final, elaborado a partir do Sistema MTR Online por meio do sítio eletrônico da FEPAM/RS;</w:t>
      </w:r>
    </w:p>
    <w:p w:rsidR="001800DB" w:rsidRDefault="001800DB" w:rsidP="001800DB">
      <w:pPr>
        <w:pStyle w:val="PargrafodaLista"/>
        <w:spacing w:before="120" w:after="120" w:line="360" w:lineRule="auto"/>
        <w:ind w:left="426"/>
        <w:contextualSpacing w:val="0"/>
        <w:jc w:val="both"/>
        <w:rPr>
          <w:rFonts w:cs="Calibri"/>
        </w:rPr>
      </w:pPr>
      <w:r>
        <w:rPr>
          <w:rFonts w:cs="Calibri"/>
        </w:rPr>
        <w:t xml:space="preserve">x) </w:t>
      </w:r>
      <w:r w:rsidRPr="00123E13">
        <w:rPr>
          <w:rFonts w:cs="Calibri"/>
        </w:rPr>
        <w:t>Manter atualizado o contrato social, bem como seus dados, especialmente endereço, telefone e e-mail, durante toda a vigência do ajuste, devendo comunicar imediatamente qualquer alteração;</w:t>
      </w:r>
    </w:p>
    <w:p w:rsidR="001800DB" w:rsidRPr="002D6FB2"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t>y</w:t>
      </w:r>
      <w:r w:rsidRPr="002D6FB2">
        <w:rPr>
          <w:rFonts w:eastAsia="Times New Roman" w:cstheme="minorHAnsi"/>
          <w:lang w:eastAsia="pt-BR"/>
        </w:rPr>
        <w:t>) guardar sigilo sobre todas as informações obtidas em decorrência do cumprimento do contrato;</w:t>
      </w:r>
    </w:p>
    <w:p w:rsidR="001800DB" w:rsidRDefault="001800DB" w:rsidP="001800DB">
      <w:pPr>
        <w:spacing w:before="120" w:after="120" w:line="360" w:lineRule="auto"/>
        <w:ind w:left="426"/>
        <w:jc w:val="both"/>
        <w:rPr>
          <w:rFonts w:eastAsia="Times New Roman" w:cstheme="minorHAnsi"/>
          <w:lang w:eastAsia="pt-BR"/>
        </w:rPr>
      </w:pPr>
      <w:r>
        <w:rPr>
          <w:rFonts w:eastAsia="Times New Roman" w:cstheme="minorHAnsi"/>
          <w:lang w:eastAsia="pt-BR"/>
        </w:rPr>
        <w:lastRenderedPageBreak/>
        <w:t>z</w:t>
      </w:r>
      <w:r w:rsidRPr="002D6FB2">
        <w:rPr>
          <w:rFonts w:eastAsia="Times New Roman" w:cstheme="minorHAnsi"/>
          <w:lang w:eastAsia="pt-BR"/>
        </w:rPr>
        <w:t>)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w:t>
      </w:r>
      <w:r>
        <w:rPr>
          <w:rFonts w:eastAsia="Times New Roman" w:cstheme="minorHAnsi"/>
          <w:lang w:eastAsia="pt-BR"/>
        </w:rPr>
        <w:t>I, d, da Lei nº 14.133, de 2021;</w:t>
      </w:r>
    </w:p>
    <w:p w:rsidR="001800DB" w:rsidRDefault="001800DB" w:rsidP="001800DB">
      <w:pPr>
        <w:spacing w:before="120" w:after="120" w:line="360" w:lineRule="auto"/>
        <w:ind w:left="426"/>
        <w:jc w:val="both"/>
        <w:rPr>
          <w:rFonts w:cs="Calibri"/>
        </w:rPr>
      </w:pPr>
      <w:proofErr w:type="gramStart"/>
      <w:r>
        <w:rPr>
          <w:rFonts w:eastAsia="Times New Roman" w:cstheme="minorHAnsi"/>
          <w:lang w:eastAsia="pt-BR"/>
        </w:rPr>
        <w:t>a.</w:t>
      </w:r>
      <w:proofErr w:type="gramEnd"/>
      <w:r>
        <w:rPr>
          <w:rFonts w:eastAsia="Times New Roman" w:cstheme="minorHAnsi"/>
          <w:lang w:eastAsia="pt-BR"/>
        </w:rPr>
        <w:t>1)</w:t>
      </w:r>
      <w:r w:rsidRPr="00997511">
        <w:rPr>
          <w:rFonts w:cs="Calibri"/>
        </w:rPr>
        <w:t xml:space="preserve">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w:t>
      </w:r>
      <w:r>
        <w:rPr>
          <w:rFonts w:cs="Calibri"/>
        </w:rPr>
        <w:t xml:space="preserve">finidade, até o terceiro grau, </w:t>
      </w:r>
      <w:r w:rsidRPr="00997511">
        <w:rPr>
          <w:rFonts w:cs="Calibri"/>
        </w:rPr>
        <w:t>os termos do disposto no artigo 14, inciso IV, da Lei Federal n.º 14.133/2021;</w:t>
      </w:r>
    </w:p>
    <w:p w:rsidR="001800DB" w:rsidRDefault="001800DB" w:rsidP="001800DB">
      <w:pPr>
        <w:spacing w:before="120" w:after="120" w:line="360" w:lineRule="auto"/>
        <w:ind w:left="426"/>
        <w:jc w:val="both"/>
        <w:rPr>
          <w:rFonts w:cs="Calibri"/>
        </w:rPr>
      </w:pPr>
      <w:proofErr w:type="gramStart"/>
      <w:r>
        <w:rPr>
          <w:rFonts w:cs="Calibri"/>
        </w:rPr>
        <w:t>b.</w:t>
      </w:r>
      <w:proofErr w:type="gramEnd"/>
      <w:r>
        <w:rPr>
          <w:rFonts w:cs="Calibri"/>
        </w:rPr>
        <w:t xml:space="preserve">1) </w:t>
      </w:r>
      <w:r w:rsidRPr="00997511">
        <w:rPr>
          <w:rFonts w:cs="Calibri"/>
        </w:rPr>
        <w:t>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c</w:t>
      </w:r>
      <w:r w:rsidRPr="00DB607D">
        <w:rPr>
          <w:rFonts w:eastAsia="Times New Roman" w:cs="Calibri"/>
          <w:color w:val="000000"/>
          <w:lang w:eastAsia="pt-BR"/>
        </w:rPr>
        <w:t>.</w:t>
      </w:r>
      <w:proofErr w:type="gramEnd"/>
      <w:r w:rsidRPr="00DB607D">
        <w:rPr>
          <w:rFonts w:eastAsia="Times New Roman" w:cs="Calibri"/>
          <w:color w:val="000000"/>
          <w:lang w:eastAsia="pt-BR"/>
        </w:rPr>
        <w:t>1) Apresentar, quando solicitado, à Divisão de Arquitetura e Engenharia da CONTRATANTE, cópias das notas fiscais dos equipamentos instalados nas dependências do prédio objeto deste ajuste, de maneira a possibilitar o registro contábil e patrimonial de bens e como condição para o recebimento provisório;</w:t>
      </w:r>
    </w:p>
    <w:p w:rsidR="0052648C" w:rsidRPr="00DB607D"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d</w:t>
      </w:r>
      <w:r w:rsidRPr="00DB607D">
        <w:rPr>
          <w:rFonts w:eastAsia="Times New Roman" w:cs="Calibri"/>
          <w:color w:val="000000"/>
          <w:lang w:eastAsia="pt-BR"/>
        </w:rPr>
        <w:t>.</w:t>
      </w:r>
      <w:proofErr w:type="gramEnd"/>
      <w:r w:rsidRPr="00DB607D">
        <w:rPr>
          <w:rFonts w:eastAsia="Times New Roman" w:cs="Calibri"/>
          <w:color w:val="000000"/>
          <w:lang w:eastAsia="pt-BR"/>
        </w:rPr>
        <w:t>1) Providenciar, quando solicitado, um protocolo para a entrega de todos os controles remotos dos equipamentos instalados (incluindo os certificados de garantia), e das chaves das portas e portões;</w:t>
      </w:r>
    </w:p>
    <w:p w:rsidR="0052648C" w:rsidRPr="002E47B7" w:rsidRDefault="0052648C" w:rsidP="0052648C">
      <w:pPr>
        <w:pStyle w:val="PargrafodaLista"/>
        <w:spacing w:before="120" w:after="120" w:line="360" w:lineRule="auto"/>
        <w:ind w:left="426"/>
        <w:contextualSpacing w:val="0"/>
        <w:jc w:val="both"/>
        <w:rPr>
          <w:rFonts w:eastAsia="Times New Roman" w:cs="Calibri"/>
          <w:color w:val="000000"/>
          <w:lang w:eastAsia="pt-BR"/>
        </w:rPr>
      </w:pPr>
      <w:proofErr w:type="gramStart"/>
      <w:r>
        <w:rPr>
          <w:rFonts w:eastAsia="Times New Roman" w:cs="Calibri"/>
          <w:color w:val="000000"/>
          <w:lang w:eastAsia="pt-BR"/>
        </w:rPr>
        <w:t>e</w:t>
      </w:r>
      <w:proofErr w:type="gramEnd"/>
      <w:r w:rsidRPr="00DB607D">
        <w:rPr>
          <w:rFonts w:eastAsia="Times New Roman" w:cs="Calibri"/>
          <w:color w:val="000000"/>
          <w:lang w:eastAsia="pt-BR"/>
        </w:rPr>
        <w:t>.1) Fornecer o Registro Conforme Construído, de acordo com o modelo fornecido no Anexo IV do anexo A - memorial descritivo da Obra, como condição</w:t>
      </w:r>
      <w:r>
        <w:rPr>
          <w:rFonts w:eastAsia="Times New Roman" w:cs="Calibri"/>
          <w:color w:val="000000"/>
          <w:lang w:eastAsia="pt-BR"/>
        </w:rPr>
        <w:t xml:space="preserve"> para o recebimento provisório;</w:t>
      </w:r>
    </w:p>
    <w:p w:rsidR="001800DB" w:rsidRDefault="001800DB" w:rsidP="001800DB">
      <w:pPr>
        <w:spacing w:before="120" w:after="120" w:line="360" w:lineRule="auto"/>
        <w:jc w:val="both"/>
      </w:pPr>
      <w:r>
        <w:t>7.6 Sanções:</w:t>
      </w:r>
    </w:p>
    <w:p w:rsidR="001800DB" w:rsidRPr="0006704F" w:rsidRDefault="001800DB" w:rsidP="001800DB">
      <w:pPr>
        <w:spacing w:before="120" w:after="120" w:line="360" w:lineRule="auto"/>
        <w:jc w:val="both"/>
      </w:pPr>
      <w:r>
        <w:t xml:space="preserve">7.6.1. Poderão </w:t>
      </w:r>
      <w:r>
        <w:rPr>
          <w:rFonts w:cs="Calibri"/>
        </w:rPr>
        <w:t xml:space="preserve">ser aplicadas </w:t>
      </w:r>
      <w:r w:rsidRPr="00703A9F">
        <w:rPr>
          <w:rFonts w:cs="Calibri"/>
        </w:rPr>
        <w:t>sanções de natureza moratória e punitiva diante do não cumprimento das cláusulas contratuais</w:t>
      </w:r>
      <w:r>
        <w:rPr>
          <w:rFonts w:cs="Calibri"/>
        </w:rPr>
        <w:t>:</w:t>
      </w:r>
    </w:p>
    <w:p w:rsidR="001800DB" w:rsidRDefault="001800DB" w:rsidP="001800DB">
      <w:pPr>
        <w:spacing w:before="120" w:after="120" w:line="360" w:lineRule="auto"/>
        <w:ind w:left="426"/>
        <w:jc w:val="both"/>
        <w:rPr>
          <w:rFonts w:cs="Calibri"/>
          <w:color w:val="000000" w:themeColor="text1"/>
        </w:rPr>
      </w:pPr>
      <w:r>
        <w:rPr>
          <w:rFonts w:cs="Calibri"/>
        </w:rPr>
        <w:lastRenderedPageBreak/>
        <w:t>a) multa por atraso</w:t>
      </w:r>
      <w:r>
        <w:rPr>
          <w:rFonts w:cs="Calibri"/>
          <w:color w:val="000000" w:themeColor="text1"/>
        </w:rPr>
        <w:t>;</w:t>
      </w:r>
    </w:p>
    <w:p w:rsidR="001800DB" w:rsidRPr="00B80080" w:rsidRDefault="001800DB" w:rsidP="001800DB">
      <w:pPr>
        <w:pStyle w:val="PargrafodaLista"/>
        <w:spacing w:before="120" w:after="120" w:line="360" w:lineRule="auto"/>
        <w:ind w:left="426"/>
        <w:contextualSpacing w:val="0"/>
        <w:jc w:val="both"/>
        <w:rPr>
          <w:rFonts w:cs="Calibri"/>
        </w:rPr>
      </w:pPr>
      <w:r>
        <w:rPr>
          <w:rFonts w:cs="Calibri"/>
          <w:color w:val="000000" w:themeColor="text1"/>
        </w:rPr>
        <w:t xml:space="preserve">b) advertência, </w:t>
      </w:r>
      <w:r w:rsidRPr="0030571A">
        <w:rPr>
          <w:rFonts w:cs="Calibri"/>
        </w:rPr>
        <w:t xml:space="preserve">sempre que ocorrerem pequenas irregularidades, segundo entendimento da FISCALIZAÇÃO, para as quais </w:t>
      </w:r>
      <w:r>
        <w:rPr>
          <w:rFonts w:cs="Calibri"/>
        </w:rPr>
        <w:t xml:space="preserve">a empresa </w:t>
      </w:r>
      <w:r w:rsidRPr="0030571A">
        <w:rPr>
          <w:rFonts w:cs="Calibri"/>
        </w:rPr>
        <w:t>haja concorrido;</w:t>
      </w:r>
    </w:p>
    <w:p w:rsidR="001800DB" w:rsidRDefault="001800DB" w:rsidP="001800DB">
      <w:pPr>
        <w:spacing w:before="120" w:after="120" w:line="360" w:lineRule="auto"/>
        <w:ind w:left="426"/>
        <w:jc w:val="both"/>
        <w:rPr>
          <w:rFonts w:cs="Calibri"/>
          <w:color w:val="000000" w:themeColor="text1"/>
        </w:rPr>
      </w:pPr>
      <w:r>
        <w:rPr>
          <w:rFonts w:cs="Calibri"/>
          <w:color w:val="000000" w:themeColor="text1"/>
        </w:rPr>
        <w:t>c) multa compensatória;</w:t>
      </w:r>
    </w:p>
    <w:p w:rsidR="001800DB" w:rsidRPr="00002BCC" w:rsidRDefault="001800DB" w:rsidP="001800DB">
      <w:pPr>
        <w:spacing w:before="120" w:after="120" w:line="360" w:lineRule="auto"/>
        <w:ind w:left="426"/>
        <w:jc w:val="both"/>
        <w:rPr>
          <w:rFonts w:cs="Calibri"/>
          <w:color w:val="000000" w:themeColor="text1"/>
        </w:rPr>
      </w:pPr>
      <w:r>
        <w:rPr>
          <w:rFonts w:cs="Calibri"/>
          <w:color w:val="000000" w:themeColor="text1"/>
        </w:rPr>
        <w:t>d)  i</w:t>
      </w:r>
      <w:r>
        <w:rPr>
          <w:rFonts w:cs="Calibri"/>
        </w:rPr>
        <w:t xml:space="preserve">mpedimento de licitar e contratar </w:t>
      </w:r>
      <w:r w:rsidRPr="00703A9F">
        <w:rPr>
          <w:rFonts w:cs="Calibri"/>
        </w:rPr>
        <w:t xml:space="preserve">por </w:t>
      </w:r>
      <w:r>
        <w:rPr>
          <w:rFonts w:cs="Calibri"/>
        </w:rPr>
        <w:t>até 03 (três) anos;</w:t>
      </w:r>
    </w:p>
    <w:p w:rsidR="001800DB" w:rsidRDefault="001800DB" w:rsidP="001800DB">
      <w:pPr>
        <w:pStyle w:val="NormalWeb"/>
        <w:spacing w:before="120" w:beforeAutospacing="0" w:after="120" w:afterAutospacing="0" w:line="360" w:lineRule="auto"/>
        <w:ind w:left="426"/>
        <w:jc w:val="both"/>
        <w:rPr>
          <w:rFonts w:ascii="Calibri" w:hAnsi="Calibri" w:cs="Calibri"/>
          <w:sz w:val="22"/>
          <w:szCs w:val="22"/>
        </w:rPr>
      </w:pPr>
      <w:r>
        <w:rPr>
          <w:rFonts w:ascii="Calibri" w:hAnsi="Calibri" w:cs="Calibri"/>
          <w:sz w:val="22"/>
          <w:szCs w:val="22"/>
        </w:rPr>
        <w:t xml:space="preserve">e) </w:t>
      </w:r>
      <w:r w:rsidRPr="00703A9F">
        <w:rPr>
          <w:rFonts w:ascii="Calibri" w:hAnsi="Calibri" w:cs="Calibri"/>
          <w:sz w:val="22"/>
          <w:szCs w:val="22"/>
        </w:rPr>
        <w:t xml:space="preserve">declaração de inidoneidade para licitar </w:t>
      </w:r>
      <w:r>
        <w:rPr>
          <w:rFonts w:ascii="Calibri" w:hAnsi="Calibri" w:cs="Calibri"/>
          <w:sz w:val="22"/>
          <w:szCs w:val="22"/>
        </w:rPr>
        <w:t xml:space="preserve">ou contratar </w:t>
      </w:r>
      <w:r w:rsidRPr="00703A9F">
        <w:rPr>
          <w:rFonts w:ascii="Calibri" w:hAnsi="Calibri" w:cs="Calibri"/>
          <w:sz w:val="22"/>
          <w:szCs w:val="22"/>
        </w:rPr>
        <w:t xml:space="preserve">com a </w:t>
      </w:r>
      <w:r>
        <w:rPr>
          <w:rFonts w:ascii="Calibri" w:hAnsi="Calibri" w:cs="Calibri"/>
          <w:sz w:val="22"/>
          <w:szCs w:val="22"/>
        </w:rPr>
        <w:t>Administração Pública.</w:t>
      </w:r>
    </w:p>
    <w:p w:rsidR="001800DB" w:rsidRPr="00A8148A" w:rsidRDefault="001800DB" w:rsidP="001800DB">
      <w:pPr>
        <w:pStyle w:val="PargrafodaLista"/>
        <w:spacing w:before="120" w:after="120" w:line="360" w:lineRule="auto"/>
        <w:ind w:left="0"/>
        <w:contextualSpacing w:val="0"/>
        <w:jc w:val="both"/>
        <w:rPr>
          <w:rFonts w:cs="Calibri"/>
        </w:rPr>
      </w:pPr>
      <w:r w:rsidRPr="00A8148A">
        <w:rPr>
          <w:rFonts w:cs="Calibri"/>
        </w:rPr>
        <w:t>7.6.</w:t>
      </w:r>
      <w:r>
        <w:rPr>
          <w:rFonts w:cs="Calibri"/>
        </w:rPr>
        <w:t>2</w:t>
      </w:r>
      <w:r w:rsidRPr="00A8148A">
        <w:rPr>
          <w:rFonts w:cs="Calibri"/>
        </w:rPr>
        <w:t xml:space="preserve"> A sanção de multa de que trata a letra “a” </w:t>
      </w:r>
      <w:r>
        <w:rPr>
          <w:rFonts w:cs="Calibri"/>
        </w:rPr>
        <w:t xml:space="preserve">do item 7.6.1 </w:t>
      </w:r>
      <w:r w:rsidRPr="00A8148A">
        <w:rPr>
          <w:rFonts w:cs="Calibri"/>
        </w:rPr>
        <w:t>poderá ser aplicada nos seguintes casos:</w:t>
      </w:r>
    </w:p>
    <w:p w:rsidR="001800DB" w:rsidRPr="00A8148A" w:rsidRDefault="001800DB" w:rsidP="001800DB">
      <w:pPr>
        <w:pStyle w:val="PargrafodaLista"/>
        <w:spacing w:before="120" w:after="120" w:line="360" w:lineRule="auto"/>
        <w:ind w:left="426"/>
        <w:contextualSpacing w:val="0"/>
        <w:jc w:val="both"/>
        <w:rPr>
          <w:rFonts w:cs="Calibri"/>
        </w:rPr>
      </w:pPr>
      <w:r w:rsidRPr="00A8148A">
        <w:rPr>
          <w:rFonts w:cs="Calibri"/>
        </w:rPr>
        <w:t>a) Atraso injustificado na execução das parcelas previstas no cronograma físico-financeiro, com a aplicação do menor resultado, de uma das fórmulas a seguir:</w:t>
      </w:r>
    </w:p>
    <w:p w:rsidR="001800DB" w:rsidRPr="00A8148A" w:rsidRDefault="001800DB" w:rsidP="001800DB">
      <w:pPr>
        <w:spacing w:before="120" w:after="120" w:line="360" w:lineRule="auto"/>
        <w:ind w:firstLine="708"/>
        <w:jc w:val="both"/>
        <w:rPr>
          <w:rFonts w:cs="Calibri"/>
          <w:lang w:val="en-US"/>
        </w:rPr>
      </w:pPr>
      <w:r w:rsidRPr="00A8148A">
        <w:rPr>
          <w:rFonts w:cs="Calibri"/>
          <w:lang w:val="en-US"/>
        </w:rPr>
        <w:t>M¹ = (</w:t>
      </w:r>
      <w:proofErr w:type="spellStart"/>
      <w:proofErr w:type="gramStart"/>
      <w:r w:rsidRPr="00A8148A">
        <w:rPr>
          <w:rFonts w:cs="Calibri"/>
          <w:lang w:val="en-US"/>
        </w:rPr>
        <w:t>Vp</w:t>
      </w:r>
      <w:proofErr w:type="spellEnd"/>
      <w:proofErr w:type="gramEnd"/>
      <w:r w:rsidRPr="00A8148A">
        <w:rPr>
          <w:rFonts w:cs="Calibri"/>
          <w:lang w:val="en-US"/>
        </w:rPr>
        <w:t xml:space="preserve"> – </w:t>
      </w:r>
      <w:proofErr w:type="spellStart"/>
      <w:r w:rsidRPr="00A8148A">
        <w:rPr>
          <w:rFonts w:cs="Calibri"/>
          <w:lang w:val="en-US"/>
        </w:rPr>
        <w:t>Vm</w:t>
      </w:r>
      <w:proofErr w:type="spellEnd"/>
      <w:r w:rsidRPr="00A8148A">
        <w:rPr>
          <w:rFonts w:cs="Calibri"/>
          <w:lang w:val="en-US"/>
        </w:rPr>
        <w:t>) X F</w:t>
      </w:r>
    </w:p>
    <w:p w:rsidR="001800DB" w:rsidRPr="00D909C9" w:rsidRDefault="001800DB" w:rsidP="001800DB">
      <w:pPr>
        <w:spacing w:before="120" w:after="120" w:line="360" w:lineRule="auto"/>
        <w:ind w:firstLine="708"/>
        <w:jc w:val="both"/>
        <w:rPr>
          <w:rFonts w:cs="Calibri"/>
          <w:lang w:val="en-US"/>
        </w:rPr>
      </w:pPr>
      <w:r w:rsidRPr="00D909C9">
        <w:rPr>
          <w:rFonts w:cs="Calibri"/>
          <w:lang w:val="en-US"/>
        </w:rPr>
        <w:t>M² = (</w:t>
      </w:r>
      <w:proofErr w:type="spellStart"/>
      <w:proofErr w:type="gramStart"/>
      <w:r w:rsidRPr="00D909C9">
        <w:rPr>
          <w:rFonts w:cs="Calibri"/>
          <w:lang w:val="en-US"/>
        </w:rPr>
        <w:t>Ap</w:t>
      </w:r>
      <w:proofErr w:type="spellEnd"/>
      <w:proofErr w:type="gramEnd"/>
      <w:r w:rsidRPr="00D909C9">
        <w:rPr>
          <w:rFonts w:cs="Calibri"/>
          <w:lang w:val="en-US"/>
        </w:rPr>
        <w:t xml:space="preserve"> – Am) X F</w:t>
      </w:r>
    </w:p>
    <w:p w:rsidR="001800DB" w:rsidRPr="00D909C9" w:rsidRDefault="001800DB" w:rsidP="001800DB">
      <w:pPr>
        <w:spacing w:before="120" w:after="120" w:line="360" w:lineRule="auto"/>
        <w:ind w:firstLine="708"/>
        <w:jc w:val="both"/>
        <w:rPr>
          <w:rFonts w:cs="Calibri"/>
        </w:rPr>
      </w:pPr>
      <w:r w:rsidRPr="00D909C9">
        <w:rPr>
          <w:rFonts w:cs="Calibri"/>
        </w:rPr>
        <w:t>M = Valor da multa moratória;</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Vp</w:t>
      </w:r>
      <w:proofErr w:type="spellEnd"/>
      <w:r w:rsidRPr="00D909C9">
        <w:rPr>
          <w:rFonts w:cs="Calibri"/>
        </w:rPr>
        <w:t xml:space="preserve"> = Valor da parcela prevista no cronograma físico-financeiro;</w:t>
      </w:r>
    </w:p>
    <w:p w:rsidR="001800DB" w:rsidRPr="00D909C9" w:rsidRDefault="001800DB" w:rsidP="001800DB">
      <w:pPr>
        <w:spacing w:before="120" w:after="120" w:line="360" w:lineRule="auto"/>
        <w:ind w:firstLine="708"/>
        <w:jc w:val="both"/>
        <w:rPr>
          <w:rFonts w:cs="Calibri"/>
        </w:rPr>
      </w:pPr>
      <w:proofErr w:type="spellStart"/>
      <w:r w:rsidRPr="00D909C9">
        <w:rPr>
          <w:rFonts w:cs="Calibri"/>
        </w:rPr>
        <w:t>Vm</w:t>
      </w:r>
      <w:proofErr w:type="spellEnd"/>
      <w:r w:rsidRPr="00D909C9">
        <w:rPr>
          <w:rFonts w:cs="Calibri"/>
        </w:rPr>
        <w:t xml:space="preserve"> = Valor da medição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Ap</w:t>
      </w:r>
      <w:proofErr w:type="spellEnd"/>
      <w:proofErr w:type="gramEnd"/>
      <w:r w:rsidRPr="00D909C9">
        <w:rPr>
          <w:rFonts w:cs="Calibri"/>
        </w:rPr>
        <w:t xml:space="preserve"> = Valor acumulado previsto</w:t>
      </w:r>
    </w:p>
    <w:p w:rsidR="001800DB" w:rsidRPr="00D909C9" w:rsidRDefault="001800DB" w:rsidP="001800DB">
      <w:pPr>
        <w:spacing w:before="120" w:after="120" w:line="360" w:lineRule="auto"/>
        <w:ind w:firstLine="708"/>
        <w:jc w:val="both"/>
        <w:rPr>
          <w:rFonts w:cs="Calibri"/>
        </w:rPr>
      </w:pPr>
      <w:proofErr w:type="spellStart"/>
      <w:proofErr w:type="gramStart"/>
      <w:r w:rsidRPr="00D909C9">
        <w:rPr>
          <w:rFonts w:cs="Calibri"/>
        </w:rPr>
        <w:t>Am</w:t>
      </w:r>
      <w:proofErr w:type="spellEnd"/>
      <w:proofErr w:type="gramEnd"/>
      <w:r w:rsidRPr="00D909C9">
        <w:rPr>
          <w:rFonts w:cs="Calibri"/>
        </w:rPr>
        <w:t xml:space="preserve"> = Valor acumulado das medições</w:t>
      </w:r>
    </w:p>
    <w:p w:rsidR="001800DB" w:rsidRPr="00D909C9" w:rsidRDefault="001800DB" w:rsidP="001800DB">
      <w:pPr>
        <w:spacing w:before="120" w:after="120" w:line="360" w:lineRule="auto"/>
        <w:jc w:val="both"/>
        <w:rPr>
          <w:rFonts w:cs="Calibri"/>
        </w:rPr>
      </w:pPr>
      <w:r w:rsidRPr="00D909C9">
        <w:rPr>
          <w:rFonts w:cs="Calibri"/>
        </w:rPr>
        <w:t xml:space="preserve"> </w:t>
      </w:r>
      <w:r>
        <w:rPr>
          <w:rFonts w:cs="Calibri"/>
        </w:rPr>
        <w:tab/>
      </w:r>
      <w:r w:rsidRPr="00D909C9">
        <w:rPr>
          <w:rFonts w:cs="Calibri"/>
        </w:rPr>
        <w:t>MEDIÇÃO MENSAL EM ATRASO (ETAPA/SERVIÇO)</w:t>
      </w:r>
      <w:r w:rsidRPr="00D909C9">
        <w:rPr>
          <w:rFonts w:cs="Calibri"/>
        </w:rPr>
        <w:tab/>
        <w:t>F</w:t>
      </w:r>
    </w:p>
    <w:p w:rsidR="001800DB" w:rsidRPr="00D909C9" w:rsidRDefault="001800DB" w:rsidP="001800DB">
      <w:pPr>
        <w:spacing w:before="120" w:after="120" w:line="360" w:lineRule="auto"/>
        <w:ind w:firstLine="708"/>
        <w:jc w:val="both"/>
        <w:rPr>
          <w:rFonts w:cs="Calibri"/>
        </w:rPr>
      </w:pPr>
      <w:r w:rsidRPr="00D909C9">
        <w:rPr>
          <w:rFonts w:cs="Calibri"/>
        </w:rPr>
        <w:t>1ª Ocorrência</w:t>
      </w:r>
      <w:r w:rsidRPr="00D909C9">
        <w:rPr>
          <w:rFonts w:cs="Calibri"/>
        </w:rPr>
        <w:tab/>
        <w:t>0,05</w:t>
      </w:r>
    </w:p>
    <w:p w:rsidR="001800DB" w:rsidRPr="00D909C9" w:rsidRDefault="001800DB" w:rsidP="001800DB">
      <w:pPr>
        <w:spacing w:before="120" w:after="120" w:line="360" w:lineRule="auto"/>
        <w:ind w:firstLine="708"/>
        <w:jc w:val="both"/>
        <w:rPr>
          <w:rFonts w:cs="Calibri"/>
        </w:rPr>
      </w:pPr>
      <w:r w:rsidRPr="00D909C9">
        <w:rPr>
          <w:rFonts w:cs="Calibri"/>
        </w:rPr>
        <w:t>2ª Ocorrência</w:t>
      </w:r>
      <w:r w:rsidRPr="00D909C9">
        <w:rPr>
          <w:rFonts w:cs="Calibri"/>
        </w:rPr>
        <w:tab/>
        <w:t>0,1</w:t>
      </w:r>
    </w:p>
    <w:p w:rsidR="001800DB" w:rsidRPr="00D909C9" w:rsidRDefault="001800DB" w:rsidP="001800DB">
      <w:pPr>
        <w:spacing w:before="120" w:after="120" w:line="360" w:lineRule="auto"/>
        <w:ind w:firstLine="708"/>
        <w:jc w:val="both"/>
        <w:rPr>
          <w:rFonts w:cs="Calibri"/>
        </w:rPr>
      </w:pPr>
      <w:r w:rsidRPr="00D909C9">
        <w:rPr>
          <w:rFonts w:cs="Calibri"/>
        </w:rPr>
        <w:t>3ª Ocorrência</w:t>
      </w:r>
      <w:r w:rsidRPr="00D909C9">
        <w:rPr>
          <w:rFonts w:cs="Calibri"/>
        </w:rPr>
        <w:tab/>
        <w:t>0,15</w:t>
      </w:r>
    </w:p>
    <w:p w:rsidR="001800DB" w:rsidRPr="00D909C9" w:rsidRDefault="001800DB" w:rsidP="001800DB">
      <w:pPr>
        <w:spacing w:before="120" w:after="120" w:line="360" w:lineRule="auto"/>
        <w:ind w:firstLine="708"/>
        <w:jc w:val="both"/>
        <w:rPr>
          <w:rFonts w:cs="Calibri"/>
        </w:rPr>
      </w:pPr>
      <w:r w:rsidRPr="00D909C9">
        <w:rPr>
          <w:rFonts w:cs="Calibri"/>
        </w:rPr>
        <w:t>4ª Ocorrência</w:t>
      </w:r>
      <w:r w:rsidRPr="00D909C9">
        <w:rPr>
          <w:rFonts w:cs="Calibri"/>
        </w:rPr>
        <w:tab/>
        <w:t>0,20</w:t>
      </w:r>
    </w:p>
    <w:p w:rsidR="001800DB" w:rsidRPr="00D909C9"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A8148A">
        <w:rPr>
          <w:rFonts w:cs="Calibri"/>
        </w:rPr>
        <w:t>Atra</w:t>
      </w:r>
      <w:r w:rsidRPr="00D909C9">
        <w:rPr>
          <w:rFonts w:cs="Calibri"/>
        </w:rPr>
        <w:t>so na entrega do objeto ou atraso injustificado na e</w:t>
      </w:r>
      <w:r>
        <w:rPr>
          <w:rFonts w:cs="Calibri"/>
        </w:rPr>
        <w:t>xecução dos serviços corretivos</w:t>
      </w:r>
      <w:r w:rsidRPr="00D909C9">
        <w:rPr>
          <w:rFonts w:cs="Calibri"/>
        </w:rPr>
        <w:t xml:space="preserve"> apontados no termo de recebimento provisório</w:t>
      </w:r>
      <w:r>
        <w:rPr>
          <w:rFonts w:cs="Calibri"/>
        </w:rPr>
        <w:t xml:space="preserve">: </w:t>
      </w:r>
      <w:r w:rsidRPr="00D909C9">
        <w:rPr>
          <w:rFonts w:cs="Calibri"/>
        </w:rPr>
        <w:t>percentual de 0,1% de multa, sobre a última parcela, para cada dia de</w:t>
      </w:r>
      <w:r>
        <w:rPr>
          <w:rFonts w:cs="Calibri"/>
        </w:rPr>
        <w:t xml:space="preserve"> atraso</w:t>
      </w:r>
      <w:r w:rsidRPr="00D909C9">
        <w:rPr>
          <w:rFonts w:cs="Calibri"/>
        </w:rPr>
        <w:t>.</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7.6</w:t>
      </w:r>
      <w:r w:rsidRPr="00A8148A">
        <w:rPr>
          <w:rFonts w:cs="Calibri"/>
        </w:rPr>
        <w:t>.</w:t>
      </w:r>
      <w:r>
        <w:rPr>
          <w:rFonts w:cs="Calibri"/>
        </w:rPr>
        <w:t>3</w:t>
      </w:r>
      <w:r w:rsidRPr="00A8148A">
        <w:rPr>
          <w:rFonts w:cs="Calibri"/>
        </w:rPr>
        <w:t xml:space="preserve"> A sanção de multa compensatória de que trata </w:t>
      </w:r>
      <w:r w:rsidRPr="00E07759">
        <w:rPr>
          <w:rFonts w:cs="Calibri"/>
        </w:rPr>
        <w:t>a letra “c” do item 7.6.1,</w:t>
      </w:r>
      <w:r w:rsidRPr="00A8148A">
        <w:rPr>
          <w:rFonts w:cs="Calibri"/>
        </w:rPr>
        <w:t xml:space="preserve"> no caso de inexecução parcial dos serviços, será aplicada no percentual de 10% sobre o valor do saldo remanescente do contrato, nos seguintes casos:</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lastRenderedPageBreak/>
        <w:t xml:space="preserve">a) </w:t>
      </w:r>
      <w:r w:rsidRPr="00C639BC">
        <w:rPr>
          <w:rFonts w:cs="Calibri"/>
        </w:rPr>
        <w:t>Execução dos serviços com qualidade deficiente, com falhas ou em desconformidade com o especificado;</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b) </w:t>
      </w:r>
      <w:r w:rsidRPr="00C639BC">
        <w:rPr>
          <w:rFonts w:cs="Calibri"/>
        </w:rPr>
        <w:t>Descumprimento de cláusula contratual ou de norma de legislação pertinente;</w:t>
      </w:r>
    </w:p>
    <w:p w:rsidR="001800DB" w:rsidRPr="00C639BC" w:rsidRDefault="001800DB" w:rsidP="001800DB">
      <w:pPr>
        <w:pStyle w:val="PargrafodaLista"/>
        <w:spacing w:before="120" w:after="120" w:line="360" w:lineRule="auto"/>
        <w:ind w:left="426"/>
        <w:contextualSpacing w:val="0"/>
        <w:jc w:val="both"/>
        <w:rPr>
          <w:rFonts w:cs="Calibri"/>
        </w:rPr>
      </w:pPr>
      <w:r>
        <w:rPr>
          <w:rFonts w:cs="Calibri"/>
        </w:rPr>
        <w:t xml:space="preserve">c) </w:t>
      </w:r>
      <w:r w:rsidRPr="00C639BC">
        <w:rPr>
          <w:rFonts w:cs="Calibri"/>
        </w:rPr>
        <w:t>Demais situações que caracterizem descumprimento parcial do objeto.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7.6.4 </w:t>
      </w:r>
      <w:r w:rsidRPr="00A8148A">
        <w:rPr>
          <w:rFonts w:cs="Calibri"/>
        </w:rPr>
        <w:t xml:space="preserve">A sanção de multa compensatória de que trata </w:t>
      </w:r>
      <w:r w:rsidRPr="00E07759">
        <w:rPr>
          <w:rFonts w:cs="Calibri"/>
        </w:rPr>
        <w:t>a letra “c” do item 7.6.1,</w:t>
      </w:r>
      <w:r w:rsidRPr="00A8148A">
        <w:rPr>
          <w:rFonts w:cs="Calibri"/>
        </w:rPr>
        <w:t xml:space="preserve"> no caso de inexecução total do serviço, será aplicada no percentual de 10% (dez por cento) sobre o valor total do contrato.</w:t>
      </w:r>
    </w:p>
    <w:p w:rsidR="001800DB" w:rsidRDefault="001800DB" w:rsidP="001800DB">
      <w:pPr>
        <w:spacing w:before="120" w:after="120" w:line="360" w:lineRule="auto"/>
        <w:jc w:val="both"/>
        <w:rPr>
          <w:color w:val="000000" w:themeColor="text1"/>
        </w:rPr>
      </w:pPr>
      <w:r>
        <w:rPr>
          <w:rFonts w:cs="Calibri"/>
        </w:rPr>
        <w:t>7.6.5</w:t>
      </w:r>
      <w:r>
        <w:rPr>
          <w:color w:val="000000" w:themeColor="text1"/>
        </w:rPr>
        <w:t xml:space="preserve"> A multa poderá ser aplicada isolada ou cumulativamente, limitada a 30% (trinta por cento).</w:t>
      </w:r>
    </w:p>
    <w:p w:rsidR="001800DB" w:rsidRPr="00C639BC" w:rsidRDefault="001800DB" w:rsidP="001800DB">
      <w:pPr>
        <w:pStyle w:val="PargrafodaLista"/>
        <w:spacing w:before="120" w:after="120" w:line="360" w:lineRule="auto"/>
        <w:ind w:left="0"/>
        <w:contextualSpacing w:val="0"/>
        <w:jc w:val="both"/>
        <w:rPr>
          <w:rFonts w:cs="Calibri"/>
        </w:rPr>
      </w:pPr>
      <w:r>
        <w:rPr>
          <w:rFonts w:cs="Calibri"/>
        </w:rPr>
        <w:t xml:space="preserve">7.6.6 </w:t>
      </w:r>
      <w:r w:rsidRPr="00C639BC">
        <w:rPr>
          <w:rFonts w:cs="Calibri"/>
        </w:rPr>
        <w:t>O CONTRATANTE poderá reter, do montante a pagar, valores para assegurar o pagamento de multas, indenizações e ressarcimentos devidos pela CONTRATADA.</w:t>
      </w:r>
    </w:p>
    <w:p w:rsidR="00F07EC6" w:rsidRDefault="00F07EC6" w:rsidP="00F07EC6">
      <w:pPr>
        <w:spacing w:before="120" w:after="120" w:line="360" w:lineRule="auto"/>
        <w:jc w:val="both"/>
        <w:rPr>
          <w:rFonts w:cs="Calibri"/>
          <w:b/>
          <w:bCs/>
          <w:color w:val="000000"/>
        </w:rPr>
      </w:pPr>
      <w:r>
        <w:rPr>
          <w:rFonts w:cs="Calibri"/>
          <w:b/>
          <w:bCs/>
        </w:rPr>
        <w:t xml:space="preserve">8. MEDIÇÕES, </w:t>
      </w:r>
      <w:r w:rsidRPr="00EC27C7">
        <w:rPr>
          <w:rFonts w:cs="Calibri"/>
          <w:b/>
          <w:bCs/>
        </w:rPr>
        <w:t xml:space="preserve"> </w:t>
      </w:r>
      <w:r w:rsidRPr="003E7772">
        <w:rPr>
          <w:rFonts w:cs="Calibri"/>
          <w:b/>
          <w:bCs/>
          <w:color w:val="000000"/>
        </w:rPr>
        <w:t>PAGAMENTO E REAJUSTE</w:t>
      </w:r>
    </w:p>
    <w:p w:rsidR="00F07EC6" w:rsidRDefault="00F07EC6" w:rsidP="00F07EC6">
      <w:pPr>
        <w:pStyle w:val="NormalWeb"/>
        <w:spacing w:line="360" w:lineRule="auto"/>
        <w:jc w:val="both"/>
        <w:rPr>
          <w:rFonts w:ascii="Calibri" w:hAnsi="Calibri" w:cs="Calibri"/>
          <w:b/>
          <w:noProof/>
          <w:color w:val="000000" w:themeColor="text1"/>
          <w:sz w:val="22"/>
          <w:szCs w:val="22"/>
        </w:rPr>
      </w:pPr>
      <w:r>
        <w:rPr>
          <w:rFonts w:ascii="Calibri" w:hAnsi="Calibri" w:cs="Calibri"/>
          <w:b/>
          <w:noProof/>
          <w:color w:val="000000" w:themeColor="text1"/>
          <w:sz w:val="22"/>
          <w:szCs w:val="22"/>
        </w:rPr>
        <w:t xml:space="preserve">8.1 </w:t>
      </w:r>
      <w:r w:rsidRPr="009B3BFD">
        <w:rPr>
          <w:rFonts w:ascii="Calibri" w:hAnsi="Calibri" w:cs="Calibri"/>
          <w:b/>
          <w:noProof/>
          <w:color w:val="000000" w:themeColor="text1"/>
          <w:sz w:val="22"/>
          <w:szCs w:val="22"/>
        </w:rPr>
        <w:t xml:space="preserve"> DAS MEDIÇÕES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8.1.</w:t>
      </w:r>
      <w:r w:rsidRPr="009B3BFD">
        <w:rPr>
          <w:rFonts w:cs="Calibri"/>
          <w:noProof/>
          <w:color w:val="000000" w:themeColor="text1"/>
        </w:rPr>
        <w:t>1 A medição dos serviços será realizada mensalmente, considerando os serviços efetivamente executados e aprovados pela fiscalização, tomando por base as especificações e os projetos.</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t>8.1.1.1</w:t>
      </w:r>
      <w:r w:rsidRPr="009B3BFD">
        <w:rPr>
          <w:rFonts w:ascii="Calibri" w:hAnsi="Calibri" w:cs="Calibri"/>
          <w:noProof/>
          <w:color w:val="000000" w:themeColor="text1"/>
          <w:sz w:val="22"/>
          <w:szCs w:val="22"/>
        </w:rPr>
        <w:t xml:space="preserve"> A cada medição, o fiscal deverá declarar expressamente se a execução ocorreu dentro da janela temporal prevista no cronograma base ou fora dela, indicando, neste último caso, a responsabilidade pelo atraso.</w:t>
      </w:r>
    </w:p>
    <w:p w:rsidR="00F07EC6" w:rsidRPr="009B3BFD" w:rsidRDefault="00F07EC6" w:rsidP="00F07EC6">
      <w:pPr>
        <w:pStyle w:val="NormalWeb"/>
        <w:spacing w:before="120" w:after="120" w:line="360" w:lineRule="auto"/>
        <w:ind w:left="851"/>
        <w:jc w:val="both"/>
        <w:rPr>
          <w:rFonts w:ascii="Calibri" w:hAnsi="Calibri" w:cs="Calibri"/>
          <w:noProof/>
          <w:color w:val="000000" w:themeColor="text1"/>
          <w:sz w:val="22"/>
          <w:szCs w:val="22"/>
        </w:rPr>
      </w:pPr>
      <w:r>
        <w:rPr>
          <w:rFonts w:ascii="Calibri" w:hAnsi="Calibri" w:cs="Calibri"/>
          <w:noProof/>
          <w:color w:val="000000" w:themeColor="text1"/>
          <w:sz w:val="22"/>
          <w:szCs w:val="22"/>
        </w:rPr>
        <w:t>8.1.1.2</w:t>
      </w:r>
      <w:r w:rsidRPr="009B3BFD">
        <w:rPr>
          <w:rFonts w:ascii="Calibri" w:hAnsi="Calibri" w:cs="Calibri"/>
          <w:noProof/>
          <w:color w:val="000000" w:themeColor="text1"/>
          <w:sz w:val="22"/>
          <w:szCs w:val="22"/>
        </w:rPr>
        <w:t xml:space="preserve"> A ausência da declaração prevista no item anterior impedirá a autuação e a análise de qualquer pedido de reajuste, devendo o processo ser devolvido à fiscalização para complementação das informações obrigatórias.</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8.1.2 </w:t>
      </w:r>
      <w:r w:rsidRPr="009B3BFD">
        <w:rPr>
          <w:rFonts w:cs="Calibri"/>
          <w:noProof/>
          <w:color w:val="000000" w:themeColor="text1"/>
        </w:rPr>
        <w:t xml:space="preserve"> Não serão medidos serviços executados em desacordo com os projetos e as especificações que integram o presente, que contrariem normas vigentes ou a boa técnica de execução.</w:t>
      </w:r>
    </w:p>
    <w:p w:rsidR="00F07EC6" w:rsidRPr="009B3BFD" w:rsidRDefault="00F07EC6" w:rsidP="00F07EC6">
      <w:pPr>
        <w:spacing w:before="120" w:after="120" w:line="360" w:lineRule="auto"/>
        <w:jc w:val="both"/>
        <w:rPr>
          <w:rFonts w:cs="Calibri"/>
          <w:noProof/>
          <w:color w:val="000000" w:themeColor="text1"/>
        </w:rPr>
      </w:pPr>
      <w:r>
        <w:rPr>
          <w:rFonts w:cs="Calibri"/>
          <w:noProof/>
          <w:color w:val="000000" w:themeColor="text1"/>
        </w:rPr>
        <w:t xml:space="preserve">8.1.3 </w:t>
      </w:r>
      <w:r w:rsidRPr="009B3BFD">
        <w:rPr>
          <w:rFonts w:cs="Calibri"/>
          <w:noProof/>
          <w:color w:val="000000" w:themeColor="text1"/>
        </w:rPr>
        <w:t xml:space="preserve"> As medições deverão conter somente os materiais efetivamente empregados, sendo vedado considerar materiais estocados no local para utilização futura.</w:t>
      </w:r>
    </w:p>
    <w:p w:rsidR="00F07EC6" w:rsidRPr="009B3BFD" w:rsidRDefault="00F07EC6" w:rsidP="00F07EC6">
      <w:pPr>
        <w:pStyle w:val="NormalWeb"/>
        <w:spacing w:line="360" w:lineRule="auto"/>
        <w:jc w:val="both"/>
        <w:rPr>
          <w:rFonts w:ascii="Calibri" w:hAnsi="Calibri" w:cs="Calibri"/>
          <w:noProof/>
          <w:color w:val="000000" w:themeColor="text1"/>
          <w:sz w:val="22"/>
          <w:szCs w:val="22"/>
        </w:rPr>
      </w:pPr>
      <w:r>
        <w:rPr>
          <w:rFonts w:ascii="Calibri" w:hAnsi="Calibri" w:cs="Calibri"/>
          <w:noProof/>
          <w:color w:val="000000" w:themeColor="text1"/>
          <w:sz w:val="22"/>
          <w:szCs w:val="22"/>
        </w:rPr>
        <w:t>8.1.4</w:t>
      </w:r>
      <w:r w:rsidRPr="009B3BFD">
        <w:rPr>
          <w:rFonts w:ascii="Calibri" w:hAnsi="Calibri" w:cs="Calibri"/>
          <w:noProof/>
          <w:color w:val="000000" w:themeColor="text1"/>
          <w:sz w:val="22"/>
          <w:szCs w:val="22"/>
        </w:rPr>
        <w:t xml:space="preserve"> A revisão de registros já consolidados somente poderá ocorrer mediante comprovação de erro material evidente ou apresentação de fato superveniente e documentalmente comprovado, </w:t>
      </w:r>
      <w:r w:rsidRPr="009B3BFD">
        <w:rPr>
          <w:rFonts w:ascii="Calibri" w:hAnsi="Calibri" w:cs="Calibri"/>
          <w:noProof/>
          <w:color w:val="000000" w:themeColor="text1"/>
          <w:sz w:val="22"/>
          <w:szCs w:val="22"/>
        </w:rPr>
        <w:lastRenderedPageBreak/>
        <w:t>não se admitindo reabertura de discussões com fundamento apenas em discordância subjetiva ou em fatos já conhecidos à época da medição.</w:t>
      </w:r>
    </w:p>
    <w:p w:rsidR="00F07EC6" w:rsidRPr="000C12F2" w:rsidRDefault="00F07EC6" w:rsidP="00F07EC6">
      <w:pPr>
        <w:spacing w:before="120" w:after="120" w:line="360" w:lineRule="auto"/>
        <w:jc w:val="both"/>
        <w:rPr>
          <w:rFonts w:cs="Calibri"/>
          <w:i/>
          <w:noProof/>
          <w:color w:val="000000" w:themeColor="text1"/>
        </w:rPr>
      </w:pPr>
      <w:r w:rsidRPr="000C12F2">
        <w:rPr>
          <w:rFonts w:cs="Calibri"/>
          <w:i/>
          <w:noProof/>
          <w:color w:val="000000" w:themeColor="text1"/>
        </w:rPr>
        <w:t>8.1.5 O valor da medição poderá ser maior do que o previsto na parcela do cronograma físico-financeiro pactuado, conforme o desempenho da CONTRATADA e a critério do CONTRATANTE.</w:t>
      </w:r>
    </w:p>
    <w:p w:rsidR="00F07EC6" w:rsidRDefault="00F07EC6" w:rsidP="00F07EC6">
      <w:pPr>
        <w:spacing w:before="120" w:after="120" w:line="360" w:lineRule="auto"/>
        <w:ind w:left="360"/>
        <w:jc w:val="both"/>
        <w:rPr>
          <w:rFonts w:cs="Calibri"/>
          <w:b/>
          <w:bCs/>
        </w:rPr>
      </w:pPr>
      <w:r>
        <w:rPr>
          <w:rFonts w:cs="Calibri"/>
          <w:b/>
          <w:bCs/>
        </w:rPr>
        <w:t>8.2</w:t>
      </w:r>
      <w:proofErr w:type="gramStart"/>
      <w:r>
        <w:rPr>
          <w:rFonts w:cs="Calibri"/>
          <w:b/>
          <w:bCs/>
        </w:rPr>
        <w:t xml:space="preserve">  </w:t>
      </w:r>
      <w:proofErr w:type="gramEnd"/>
      <w:r>
        <w:rPr>
          <w:rFonts w:cs="Calibri"/>
          <w:b/>
          <w:bCs/>
        </w:rPr>
        <w:t xml:space="preserve">DO  PAGAMENTO  </w:t>
      </w:r>
    </w:p>
    <w:p w:rsidR="00FE4643" w:rsidRPr="008834ED" w:rsidRDefault="00FE4643" w:rsidP="00FE4643">
      <w:pPr>
        <w:pStyle w:val="PargrafodaLista"/>
        <w:spacing w:before="120" w:after="120" w:line="360" w:lineRule="auto"/>
        <w:ind w:left="0"/>
        <w:jc w:val="both"/>
        <w:rPr>
          <w:rFonts w:cs="Calibri"/>
        </w:rPr>
      </w:pPr>
      <w:r w:rsidRPr="00152568">
        <w:rPr>
          <w:rFonts w:cs="Calibri"/>
          <w:bCs/>
        </w:rPr>
        <w:t>8.2.1</w:t>
      </w:r>
      <w:r w:rsidRPr="008834ED">
        <w:rPr>
          <w:rFonts w:cs="Calibri"/>
        </w:rPr>
        <w:t xml:space="preserve"> O pagamento será realizado </w:t>
      </w:r>
      <w:r w:rsidRPr="00152568">
        <w:rPr>
          <w:rFonts w:cs="Calibri"/>
          <w:b/>
        </w:rPr>
        <w:t>em 0</w:t>
      </w:r>
      <w:r w:rsidR="003F65A9">
        <w:rPr>
          <w:rFonts w:cs="Calibri"/>
          <w:b/>
        </w:rPr>
        <w:t>8</w:t>
      </w:r>
      <w:r w:rsidRPr="00152568">
        <w:rPr>
          <w:rFonts w:cs="Calibri"/>
          <w:b/>
          <w:bCs/>
        </w:rPr>
        <w:t xml:space="preserve"> (</w:t>
      </w:r>
      <w:r w:rsidR="003F65A9">
        <w:rPr>
          <w:rFonts w:cs="Calibri"/>
          <w:b/>
          <w:bCs/>
        </w:rPr>
        <w:t>oito</w:t>
      </w:r>
      <w:r w:rsidRPr="00152568">
        <w:rPr>
          <w:rFonts w:cs="Calibri"/>
          <w:b/>
          <w:bCs/>
        </w:rPr>
        <w:t>s) parcelas</w:t>
      </w:r>
      <w:r w:rsidRPr="00152568">
        <w:rPr>
          <w:rFonts w:cs="Calibri"/>
          <w:b/>
        </w:rPr>
        <w:t>,</w:t>
      </w:r>
      <w:r w:rsidRPr="008834ED">
        <w:rPr>
          <w:rFonts w:cs="Calibri"/>
        </w:rPr>
        <w:t xml:space="preserve"> correspondentes aos serviços efetivamente executados e aprovados, conforme </w:t>
      </w:r>
      <w:r w:rsidRPr="008834ED">
        <w:rPr>
          <w:rFonts w:cs="Calibri"/>
          <w:b/>
          <w:bCs/>
        </w:rPr>
        <w:t>medições realizadas pela fiscalização</w:t>
      </w:r>
      <w:r w:rsidRPr="008834ED">
        <w:rPr>
          <w:rFonts w:cs="Calibri"/>
        </w:rPr>
        <w:t xml:space="preserve"> do contrato.</w:t>
      </w:r>
    </w:p>
    <w:p w:rsidR="00FE4643" w:rsidRPr="008834ED" w:rsidRDefault="00FE4643" w:rsidP="00FE4643">
      <w:pPr>
        <w:pStyle w:val="PargrafodaLista"/>
        <w:spacing w:before="120" w:after="120" w:line="360" w:lineRule="auto"/>
        <w:ind w:left="510"/>
        <w:jc w:val="both"/>
        <w:rPr>
          <w:rFonts w:cs="Calibri"/>
        </w:rPr>
      </w:pPr>
      <w:r w:rsidRPr="00152568">
        <w:rPr>
          <w:rFonts w:cs="Calibri"/>
          <w:color w:val="000000"/>
        </w:rPr>
        <w:t xml:space="preserve">8.2.1.1 As medições dos serviços executados serão realizadas </w:t>
      </w:r>
      <w:r w:rsidRPr="00152568">
        <w:rPr>
          <w:rFonts w:cs="Calibri"/>
          <w:b/>
          <w:color w:val="000000"/>
        </w:rPr>
        <w:t>mensalmente</w:t>
      </w:r>
      <w:r w:rsidRPr="00152568">
        <w:rPr>
          <w:rFonts w:cs="Calibri"/>
          <w:color w:val="000000"/>
        </w:rPr>
        <w:t>, em conformidade com</w:t>
      </w:r>
      <w:r w:rsidRPr="008834ED">
        <w:rPr>
          <w:rFonts w:cs="Calibri"/>
        </w:rPr>
        <w:t xml:space="preserve"> o </w:t>
      </w:r>
      <w:r w:rsidRPr="008834ED">
        <w:rPr>
          <w:rFonts w:cs="Calibri"/>
          <w:b/>
          <w:bCs/>
        </w:rPr>
        <w:t>Cronograma Físico-Financeiro</w:t>
      </w:r>
      <w:r w:rsidRPr="008834ED">
        <w:rPr>
          <w:rFonts w:cs="Calibri"/>
        </w:rPr>
        <w:t xml:space="preserve"> constante deste Termo de Referência.</w:t>
      </w:r>
    </w:p>
    <w:p w:rsidR="00FE4643" w:rsidRPr="00C44780" w:rsidRDefault="00FE4643" w:rsidP="00FE4643">
      <w:pPr>
        <w:pStyle w:val="PargrafodaLista"/>
        <w:spacing w:before="120" w:after="120" w:line="360" w:lineRule="auto"/>
        <w:ind w:left="0"/>
        <w:contextualSpacing w:val="0"/>
        <w:jc w:val="both"/>
        <w:rPr>
          <w:rFonts w:cs="Calibri"/>
          <w:color w:val="000000"/>
        </w:rPr>
      </w:pPr>
      <w:r>
        <w:rPr>
          <w:rFonts w:cs="Calibri"/>
          <w:color w:val="000000"/>
        </w:rPr>
        <w:t>8.2.2</w:t>
      </w:r>
      <w:r w:rsidRPr="00C44780">
        <w:rPr>
          <w:rFonts w:cs="Calibri"/>
          <w:color w:val="000000"/>
        </w:rPr>
        <w:t xml:space="preserve"> A nota fiscal, acompanhada de toda a documentação necessária, deverá ser enviada à Divisão de Arquitetura e Engenharia, através do e-mail </w:t>
      </w:r>
      <w:hyperlink r:id="rId9" w:history="1">
        <w:r w:rsidRPr="00C44780">
          <w:rPr>
            <w:rFonts w:cs="Calibri"/>
            <w:color w:val="000000"/>
          </w:rPr>
          <w:t>nfengenharia@mprs.mp.br</w:t>
        </w:r>
      </w:hyperlink>
      <w:r w:rsidRPr="00C44780">
        <w:rPr>
          <w:rFonts w:cs="Calibri"/>
          <w:color w:val="000000"/>
        </w:rPr>
        <w:t xml:space="preserve"> e </w:t>
      </w:r>
      <w:proofErr w:type="spellStart"/>
      <w:r w:rsidRPr="00C44780">
        <w:rPr>
          <w:rFonts w:cs="Calibri"/>
          <w:color w:val="000000"/>
        </w:rPr>
        <w:t>admengenharia</w:t>
      </w:r>
      <w:proofErr w:type="spellEnd"/>
      <w:r w:rsidRPr="00C44780">
        <w:rPr>
          <w:rFonts w:cs="Calibri"/>
          <w:color w:val="000000"/>
        </w:rPr>
        <w:t xml:space="preserve">@ </w:t>
      </w:r>
      <w:proofErr w:type="spellStart"/>
      <w:proofErr w:type="gramStart"/>
      <w:r w:rsidRPr="00C44780">
        <w:rPr>
          <w:rFonts w:cs="Calibri"/>
          <w:color w:val="000000"/>
        </w:rPr>
        <w:t>mprs</w:t>
      </w:r>
      <w:proofErr w:type="spellEnd"/>
      <w:r w:rsidRPr="00C44780">
        <w:rPr>
          <w:rFonts w:cs="Calibri"/>
          <w:color w:val="000000"/>
        </w:rPr>
        <w:t>.</w:t>
      </w:r>
      <w:proofErr w:type="spellStart"/>
      <w:proofErr w:type="gramEnd"/>
      <w:r w:rsidRPr="00C44780">
        <w:rPr>
          <w:rFonts w:cs="Calibri"/>
          <w:color w:val="000000"/>
        </w:rPr>
        <w:t>mp</w:t>
      </w:r>
      <w:proofErr w:type="spellEnd"/>
      <w:r w:rsidRPr="00C44780">
        <w:rPr>
          <w:rFonts w:cs="Calibri"/>
          <w:color w:val="000000"/>
        </w:rPr>
        <w:t>.br.</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.1 Por ocasião do pagamento de cada fatura, deverão ser apresentados os seguintes documentos: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b) </w:t>
      </w:r>
      <w:r w:rsidRPr="00707483">
        <w:rPr>
          <w:rFonts w:cs="Calibri"/>
          <w:color w:val="000000"/>
        </w:rPr>
        <w:t>Certid</w:t>
      </w:r>
      <w:r>
        <w:rPr>
          <w:rFonts w:cs="Calibri"/>
          <w:color w:val="000000"/>
        </w:rPr>
        <w:t>ã</w:t>
      </w:r>
      <w:r w:rsidRPr="00707483">
        <w:rPr>
          <w:rFonts w:cs="Calibri"/>
          <w:color w:val="000000"/>
        </w:rPr>
        <w:t>o Regularidade de Tributos Federais;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707483">
        <w:rPr>
          <w:rFonts w:cs="Calibri"/>
          <w:color w:val="000000"/>
        </w:rPr>
        <w:t>Certidão Regularidade de Tributos Estaduais;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d) </w:t>
      </w:r>
      <w:r w:rsidRPr="00707483">
        <w:rPr>
          <w:rFonts w:cs="Calibri"/>
          <w:color w:val="000000"/>
        </w:rPr>
        <w:t>Certidão Regularidade de Tributos Municipais;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707483">
        <w:rPr>
          <w:rFonts w:cs="Calibri"/>
          <w:color w:val="000000"/>
        </w:rPr>
        <w:t>Certidão Regularidade Trabalhista</w:t>
      </w:r>
      <w:r>
        <w:rPr>
          <w:rFonts w:cs="Calibri"/>
          <w:color w:val="000000"/>
        </w:rPr>
        <w:t>;</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f) </w:t>
      </w:r>
      <w:r w:rsidRPr="00707483">
        <w:rPr>
          <w:rFonts w:cs="Calibri"/>
          <w:color w:val="000000"/>
        </w:rPr>
        <w:t>Guia(s) de recolhimento de Importâncias ao FGTS quitadas;</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g) </w:t>
      </w:r>
      <w:r w:rsidRPr="00707483">
        <w:rPr>
          <w:rFonts w:cs="Calibri"/>
          <w:color w:val="000000"/>
        </w:rPr>
        <w:t>Folha de pagamento, com assinatura e carimbo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h) </w:t>
      </w:r>
      <w:r w:rsidRPr="00707483">
        <w:rPr>
          <w:rFonts w:cs="Calibri"/>
          <w:color w:val="000000"/>
        </w:rPr>
        <w:t>Termos de rescisão, se houver, com cari</w:t>
      </w:r>
      <w:r>
        <w:rPr>
          <w:rFonts w:cs="Calibri"/>
          <w:color w:val="000000"/>
        </w:rPr>
        <w:t>m</w:t>
      </w:r>
      <w:r w:rsidRPr="00707483">
        <w:rPr>
          <w:rFonts w:cs="Calibri"/>
          <w:color w:val="000000"/>
        </w:rPr>
        <w:t>bo e assinatura da empresa;</w:t>
      </w:r>
    </w:p>
    <w:p w:rsidR="00F07EC6"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i) </w:t>
      </w:r>
      <w:proofErr w:type="spellStart"/>
      <w:r>
        <w:rPr>
          <w:rStyle w:val="ui-provider"/>
        </w:rPr>
        <w:t>DCTweb</w:t>
      </w:r>
      <w:proofErr w:type="spellEnd"/>
      <w:r w:rsidRPr="00707483">
        <w:rPr>
          <w:rFonts w:cs="Calibri"/>
          <w:color w:val="000000"/>
        </w:rPr>
        <w:t>, com assinaturas e carimbo da empresa</w:t>
      </w:r>
      <w:r>
        <w:rPr>
          <w:rFonts w:cs="Calibri"/>
          <w:color w:val="000000"/>
        </w:rPr>
        <w:t>.</w:t>
      </w:r>
    </w:p>
    <w:p w:rsidR="00F07EC6" w:rsidRPr="00C44780" w:rsidRDefault="00F07EC6" w:rsidP="00F07EC6">
      <w:pPr>
        <w:pStyle w:val="PargrafodaLista"/>
        <w:spacing w:before="120" w:after="120" w:line="360" w:lineRule="auto"/>
        <w:ind w:left="426"/>
        <w:contextualSpacing w:val="0"/>
        <w:jc w:val="both"/>
        <w:rPr>
          <w:rFonts w:cs="Calibri"/>
          <w:color w:val="000000"/>
        </w:rPr>
      </w:pPr>
      <w:r w:rsidRPr="00C44780">
        <w:rPr>
          <w:rFonts w:cs="Calibri"/>
          <w:color w:val="000000"/>
        </w:rPr>
        <w:t>8.</w:t>
      </w:r>
      <w:r>
        <w:rPr>
          <w:rFonts w:cs="Calibri"/>
          <w:color w:val="000000"/>
        </w:rPr>
        <w:t>2.2</w:t>
      </w:r>
      <w:r w:rsidRPr="00C44780">
        <w:rPr>
          <w:rFonts w:cs="Calibri"/>
          <w:color w:val="000000"/>
        </w:rPr>
        <w:t>.</w:t>
      </w:r>
      <w:r>
        <w:rPr>
          <w:rFonts w:cs="Calibri"/>
          <w:color w:val="000000"/>
        </w:rPr>
        <w:t xml:space="preserve">2 </w:t>
      </w:r>
      <w:r w:rsidRPr="00C44780">
        <w:rPr>
          <w:rFonts w:cs="Calibri"/>
          <w:color w:val="000000"/>
        </w:rPr>
        <w:t xml:space="preserve"> Por ocasião do pagamento da quitação da úl</w:t>
      </w:r>
      <w:r>
        <w:rPr>
          <w:rFonts w:cs="Calibri"/>
          <w:color w:val="000000"/>
        </w:rPr>
        <w:t>tima fatura, deverão</w:t>
      </w:r>
      <w:r w:rsidRPr="00C44780">
        <w:rPr>
          <w:rFonts w:cs="Calibri"/>
          <w:color w:val="000000"/>
        </w:rPr>
        <w:t xml:space="preserve"> ser apresentado</w:t>
      </w:r>
      <w:r>
        <w:rPr>
          <w:rFonts w:cs="Calibri"/>
          <w:color w:val="000000"/>
        </w:rPr>
        <w:t>s</w:t>
      </w:r>
      <w:r w:rsidRPr="00C44780">
        <w:rPr>
          <w:rFonts w:cs="Calibri"/>
          <w:color w:val="000000"/>
        </w:rPr>
        <w:t xml:space="preserve"> os seguintes documentos: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a) </w:t>
      </w:r>
      <w:r w:rsidRPr="00C44780">
        <w:rPr>
          <w:rFonts w:cs="Calibri"/>
          <w:color w:val="000000"/>
        </w:rPr>
        <w:t>Certidão Regularidade – FGTS;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b) Certidã</w:t>
      </w:r>
      <w:r w:rsidRPr="00C44780">
        <w:rPr>
          <w:rFonts w:cs="Calibri"/>
          <w:color w:val="000000"/>
        </w:rPr>
        <w:t>o Regularidade de Tributos Federais;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c) </w:t>
      </w:r>
      <w:r w:rsidRPr="00C44780">
        <w:rPr>
          <w:rFonts w:cs="Calibri"/>
          <w:color w:val="000000"/>
        </w:rPr>
        <w:t>Certidão Regularidade de Tributos Estaduais;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lastRenderedPageBreak/>
        <w:t xml:space="preserve">d) </w:t>
      </w:r>
      <w:r w:rsidRPr="00C44780">
        <w:rPr>
          <w:rFonts w:cs="Calibri"/>
          <w:color w:val="000000"/>
        </w:rPr>
        <w:t>Certidão Regularidade de Tributos Municipais;</w:t>
      </w:r>
    </w:p>
    <w:p w:rsidR="00F07EC6" w:rsidRPr="00C44780" w:rsidRDefault="00F07EC6" w:rsidP="00F07EC6">
      <w:pPr>
        <w:pStyle w:val="PargrafodaLista"/>
        <w:spacing w:before="120" w:after="120" w:line="360" w:lineRule="auto"/>
        <w:ind w:left="491"/>
        <w:contextualSpacing w:val="0"/>
        <w:jc w:val="both"/>
        <w:rPr>
          <w:rFonts w:cs="Calibri"/>
          <w:color w:val="000000"/>
        </w:rPr>
      </w:pPr>
      <w:r>
        <w:rPr>
          <w:rFonts w:cs="Calibri"/>
          <w:color w:val="000000"/>
        </w:rPr>
        <w:t xml:space="preserve">e) </w:t>
      </w:r>
      <w:r w:rsidRPr="00C44780">
        <w:rPr>
          <w:rFonts w:cs="Calibri"/>
          <w:color w:val="000000"/>
        </w:rPr>
        <w:t>Certidão Regularidade Trabalhista;</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8.2.3</w:t>
      </w:r>
      <w:r w:rsidRPr="00C44780">
        <w:rPr>
          <w:rFonts w:cs="Calibri"/>
          <w:color w:val="000000"/>
        </w:rPr>
        <w:t xml:space="preserve"> Somente serão aceitas Notas Fiscais Eletrônicas</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8.2.4</w:t>
      </w:r>
      <w:r w:rsidRPr="00C44780">
        <w:rPr>
          <w:rFonts w:cs="Calibri"/>
          <w:color w:val="000000"/>
        </w:rPr>
        <w:t xml:space="preserve"> </w:t>
      </w:r>
      <w:r w:rsidRPr="00244BC9">
        <w:rPr>
          <w:rFonts w:cs="Calibri"/>
          <w:color w:val="000000"/>
        </w:rPr>
        <w:t>A CONTRATADA, caso queira comprovação de que foi recebida, deverá solicitar retorno por e-mail.</w:t>
      </w:r>
      <w:r>
        <w:rPr>
          <w:rFonts w:cs="Calibri"/>
          <w:color w:val="000000"/>
        </w:rPr>
        <w:t xml:space="preserve"> </w:t>
      </w:r>
    </w:p>
    <w:p w:rsidR="00F07EC6" w:rsidRDefault="00F07EC6" w:rsidP="00F07EC6">
      <w:pPr>
        <w:pStyle w:val="NormalWeb"/>
        <w:spacing w:before="120" w:beforeAutospacing="0" w:after="120" w:afterAutospacing="0" w:line="360" w:lineRule="auto"/>
        <w:jc w:val="both"/>
        <w:rPr>
          <w:rFonts w:ascii="Calibri" w:eastAsia="Calibri" w:hAnsi="Calibri" w:cs="Calibri"/>
          <w:sz w:val="22"/>
          <w:szCs w:val="22"/>
          <w:lang w:eastAsia="en-US"/>
        </w:rPr>
      </w:pPr>
      <w:r>
        <w:rPr>
          <w:rFonts w:ascii="Calibri" w:eastAsia="Calibri" w:hAnsi="Calibri" w:cs="Calibri"/>
          <w:color w:val="000000"/>
          <w:sz w:val="22"/>
          <w:szCs w:val="22"/>
          <w:lang w:eastAsia="en-US"/>
        </w:rPr>
        <w:t xml:space="preserve">8.2.5 </w:t>
      </w:r>
      <w:r w:rsidRPr="00D61045">
        <w:rPr>
          <w:rFonts w:ascii="Calibri" w:eastAsia="Calibri" w:hAnsi="Calibri" w:cs="Calibri"/>
          <w:color w:val="000000"/>
          <w:sz w:val="22"/>
          <w:szCs w:val="22"/>
          <w:lang w:eastAsia="en-US"/>
        </w:rPr>
        <w:t xml:space="preserve"> Não serão recebidos documentos fiscais, bem como complementação de documentos necessários para pagamento, no período de 20</w:t>
      </w:r>
      <w:r w:rsidRPr="00244BC9">
        <w:rPr>
          <w:rFonts w:ascii="Calibri" w:eastAsia="Calibri" w:hAnsi="Calibri" w:cs="Calibri"/>
          <w:sz w:val="22"/>
          <w:szCs w:val="22"/>
          <w:lang w:eastAsia="en-US"/>
        </w:rPr>
        <w:t>/12 a 06/01 (período de recesso, se houver) ou em dias em que não houver expediente no órgão.</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8.2.6</w:t>
      </w:r>
      <w:r w:rsidRPr="00C44780">
        <w:rPr>
          <w:rFonts w:cs="Calibri"/>
          <w:color w:val="000000"/>
        </w:rPr>
        <w:t xml:space="preserve"> O pagamento será efetuado no 15° (décimo quinto) dia, contado</w:t>
      </w:r>
      <w:r>
        <w:rPr>
          <w:rFonts w:cs="Calibri"/>
          <w:color w:val="000000"/>
        </w:rPr>
        <w:t xml:space="preserve"> </w:t>
      </w:r>
      <w:r w:rsidRPr="001369C7">
        <w:rPr>
          <w:rFonts w:cs="Calibri"/>
          <w:color w:val="000000"/>
          <w:u w:val="single"/>
        </w:rPr>
        <w:t>do dia útil seguinte ao da</w:t>
      </w:r>
      <w:r w:rsidRPr="001369C7">
        <w:rPr>
          <w:rFonts w:cs="Calibri"/>
          <w:color w:val="000000"/>
        </w:rPr>
        <w:t xml:space="preserve"> </w:t>
      </w:r>
      <w:r w:rsidRPr="00C44780">
        <w:rPr>
          <w:rFonts w:cs="Calibri"/>
          <w:color w:val="000000"/>
        </w:rPr>
        <w:t>protocolização da Nota Fiscal.</w:t>
      </w:r>
    </w:p>
    <w:p w:rsidR="00F07EC6" w:rsidRDefault="00F07EC6" w:rsidP="00F07EC6">
      <w:pPr>
        <w:pStyle w:val="PargrafodaLista"/>
        <w:spacing w:before="120" w:after="120" w:line="360" w:lineRule="auto"/>
        <w:ind w:left="0"/>
        <w:contextualSpacing w:val="0"/>
        <w:jc w:val="both"/>
        <w:rPr>
          <w:rFonts w:cs="Calibri"/>
          <w:color w:val="000000"/>
        </w:rPr>
      </w:pPr>
      <w:r>
        <w:rPr>
          <w:rFonts w:cs="Calibri"/>
          <w:color w:val="000000"/>
        </w:rPr>
        <w:t>8.2.7</w:t>
      </w:r>
      <w:r w:rsidRPr="00C44780">
        <w:rPr>
          <w:rFonts w:cs="Calibri"/>
          <w:color w:val="000000"/>
        </w:rPr>
        <w:t xml:space="preserve"> A nota fiscal referente à última parcela poderá ser protocolada somente após o recebimento definitivo do objeto.</w:t>
      </w:r>
    </w:p>
    <w:p w:rsidR="00F07EC6" w:rsidRDefault="00F07EC6" w:rsidP="00F07EC6">
      <w:pPr>
        <w:pStyle w:val="NormalWeb"/>
        <w:spacing w:before="120" w:beforeAutospacing="0" w:after="120" w:afterAutospacing="0" w:line="360" w:lineRule="auto"/>
        <w:jc w:val="both"/>
        <w:rPr>
          <w:rFonts w:ascii="Calibri" w:hAnsi="Calibri" w:cs="Calibri"/>
          <w:sz w:val="22"/>
          <w:szCs w:val="22"/>
        </w:rPr>
      </w:pPr>
      <w:r>
        <w:rPr>
          <w:rFonts w:ascii="Calibri" w:hAnsi="Calibri" w:cs="Calibri"/>
          <w:sz w:val="22"/>
          <w:szCs w:val="22"/>
        </w:rPr>
        <w:t>8.2.8</w:t>
      </w:r>
      <w:r w:rsidRPr="00244BC9">
        <w:rPr>
          <w:rFonts w:ascii="Calibri" w:hAnsi="Calibri" w:cs="Calibri"/>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F07EC6" w:rsidRDefault="00F07EC6" w:rsidP="00F07EC6">
      <w:pPr>
        <w:pStyle w:val="PargrafodaLista"/>
        <w:spacing w:before="120" w:after="120" w:line="360" w:lineRule="auto"/>
        <w:ind w:left="0"/>
        <w:contextualSpacing w:val="0"/>
        <w:jc w:val="both"/>
        <w:rPr>
          <w:rFonts w:cs="Calibri"/>
        </w:rPr>
      </w:pPr>
      <w:r>
        <w:rPr>
          <w:rFonts w:cs="Calibri"/>
        </w:rPr>
        <w:t>8.2.9</w:t>
      </w:r>
      <w:r w:rsidRPr="00244BC9">
        <w:rPr>
          <w:rFonts w:cs="Calibri"/>
        </w:rPr>
        <w:t xml:space="preserve"> Valores correspondentes a multas, ressarcimentos ou indenizações devidas pela CONTRATADA, poderão ser deduzidas do pagamento, de forma cautelar</w:t>
      </w:r>
      <w:r>
        <w:rPr>
          <w:rFonts w:cs="Calibri"/>
        </w:rPr>
        <w:t xml:space="preserve"> ou definitiva, </w:t>
      </w:r>
      <w:r w:rsidRPr="001369C7">
        <w:rPr>
          <w:rFonts w:cs="Calibri"/>
        </w:rPr>
        <w:t>nos termos do art. 97 do Provimento nº 104/2023-PGJ.</w:t>
      </w:r>
    </w:p>
    <w:p w:rsidR="00F07EC6" w:rsidRPr="00F07EC6" w:rsidRDefault="00F07EC6" w:rsidP="00F07EC6">
      <w:pPr>
        <w:pStyle w:val="NormalWeb"/>
        <w:spacing w:line="360" w:lineRule="auto"/>
        <w:jc w:val="both"/>
        <w:rPr>
          <w:rFonts w:ascii="Calibri" w:hAnsi="Calibri" w:cs="Calibri"/>
          <w:b/>
          <w:noProof/>
          <w:color w:val="000000" w:themeColor="text1"/>
          <w:sz w:val="22"/>
          <w:szCs w:val="22"/>
        </w:rPr>
      </w:pPr>
      <w:r w:rsidRPr="00F07EC6">
        <w:rPr>
          <w:rFonts w:ascii="Calibri" w:hAnsi="Calibri" w:cs="Calibri"/>
          <w:b/>
          <w:noProof/>
          <w:color w:val="000000" w:themeColor="text1"/>
          <w:sz w:val="22"/>
          <w:szCs w:val="22"/>
        </w:rPr>
        <w:t>8</w:t>
      </w:r>
      <w:r>
        <w:rPr>
          <w:rFonts w:ascii="Calibri" w:hAnsi="Calibri" w:cs="Calibri"/>
          <w:b/>
          <w:noProof/>
          <w:color w:val="000000" w:themeColor="text1"/>
          <w:sz w:val="22"/>
          <w:szCs w:val="22"/>
        </w:rPr>
        <w:t xml:space="preserve">.3 </w:t>
      </w:r>
      <w:r w:rsidRPr="00F07EC6">
        <w:rPr>
          <w:rFonts w:ascii="Calibri" w:hAnsi="Calibri" w:cs="Calibri"/>
          <w:b/>
          <w:noProof/>
          <w:color w:val="000000" w:themeColor="text1"/>
          <w:sz w:val="22"/>
          <w:szCs w:val="22"/>
        </w:rPr>
        <w:t xml:space="preserve"> DO REAJUSTE</w:t>
      </w:r>
    </w:p>
    <w:p w:rsidR="00F07EC6" w:rsidRPr="001369C7"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 xml:space="preserve">8.3.1 Transcorrido o período de 12 (doze) meses, a contar da data do orçamento estimado que </w:t>
      </w:r>
      <w:proofErr w:type="gramStart"/>
      <w:r w:rsidRPr="001369C7">
        <w:rPr>
          <w:rFonts w:cs="Calibri"/>
          <w:color w:val="000000" w:themeColor="text1"/>
        </w:rPr>
        <w:t>fundamentou</w:t>
      </w:r>
      <w:proofErr w:type="gramEnd"/>
      <w:r w:rsidRPr="001369C7">
        <w:rPr>
          <w:rFonts w:cs="Calibri"/>
          <w:color w:val="000000" w:themeColor="text1"/>
        </w:rPr>
        <w:t xml:space="preserve"> a contratação</w:t>
      </w:r>
      <w:r w:rsidR="003B1039">
        <w:rPr>
          <w:rFonts w:cs="Calibri"/>
          <w:color w:val="000000" w:themeColor="text1"/>
        </w:rPr>
        <w:t xml:space="preserve"> </w:t>
      </w:r>
      <w:r w:rsidR="003B1039" w:rsidRPr="00371A7F">
        <w:rPr>
          <w:rFonts w:cs="Calibri"/>
          <w:color w:val="000000" w:themeColor="text1"/>
        </w:rPr>
        <w:t>(</w:t>
      </w:r>
      <w:r w:rsidRPr="00371A7F">
        <w:rPr>
          <w:rFonts w:cs="Calibri"/>
          <w:b/>
          <w:color w:val="000000" w:themeColor="text1"/>
        </w:rPr>
        <w:t xml:space="preserve"> </w:t>
      </w:r>
      <w:r w:rsidR="003B1039" w:rsidRPr="00371A7F">
        <w:rPr>
          <w:rFonts w:cs="Calibri"/>
          <w:b/>
          <w:color w:val="000000" w:themeColor="text1"/>
        </w:rPr>
        <w:t>31</w:t>
      </w:r>
      <w:r w:rsidRPr="00371A7F">
        <w:rPr>
          <w:rFonts w:cs="Calibri"/>
          <w:b/>
          <w:color w:val="000000" w:themeColor="text1"/>
        </w:rPr>
        <w:t>/</w:t>
      </w:r>
      <w:r w:rsidR="003F65A9">
        <w:rPr>
          <w:rFonts w:cs="Calibri"/>
          <w:b/>
          <w:color w:val="000000" w:themeColor="text1"/>
        </w:rPr>
        <w:t>10</w:t>
      </w:r>
      <w:r w:rsidRPr="00371A7F">
        <w:rPr>
          <w:rFonts w:cs="Calibri"/>
          <w:b/>
          <w:color w:val="000000" w:themeColor="text1"/>
        </w:rPr>
        <w:t>/</w:t>
      </w:r>
      <w:r w:rsidR="003B1039" w:rsidRPr="00371A7F">
        <w:rPr>
          <w:rFonts w:cs="Calibri"/>
          <w:b/>
          <w:color w:val="000000" w:themeColor="text1"/>
        </w:rPr>
        <w:t>202</w:t>
      </w:r>
      <w:r w:rsidR="003F65A9">
        <w:rPr>
          <w:rFonts w:cs="Calibri"/>
          <w:b/>
          <w:color w:val="000000" w:themeColor="text1"/>
        </w:rPr>
        <w:t>5</w:t>
      </w:r>
      <w:r w:rsidR="003B1039" w:rsidRPr="00371A7F">
        <w:rPr>
          <w:rFonts w:cs="Calibri"/>
          <w:b/>
          <w:color w:val="000000" w:themeColor="text1"/>
        </w:rPr>
        <w:t>)</w:t>
      </w:r>
      <w:r w:rsidRPr="00371A7F">
        <w:rPr>
          <w:rFonts w:cs="Calibri"/>
          <w:color w:val="000000" w:themeColor="text1"/>
        </w:rPr>
        <w:t>,</w:t>
      </w:r>
      <w:r w:rsidRPr="001369C7">
        <w:rPr>
          <w:rFonts w:cs="Calibri"/>
          <w:color w:val="000000" w:themeColor="text1"/>
        </w:rPr>
        <w:t xml:space="preserve"> a CONTRATADA fará jus ao reajuste de preços.</w:t>
      </w:r>
    </w:p>
    <w:p w:rsidR="00F07EC6" w:rsidRDefault="00F07EC6" w:rsidP="003B1039">
      <w:pPr>
        <w:pStyle w:val="PargrafodaLista"/>
        <w:spacing w:before="120" w:after="120" w:line="360" w:lineRule="auto"/>
        <w:ind w:left="0"/>
        <w:jc w:val="both"/>
        <w:rPr>
          <w:rFonts w:cs="Calibri"/>
          <w:color w:val="000000" w:themeColor="text1"/>
        </w:rPr>
      </w:pPr>
      <w:r w:rsidRPr="001369C7">
        <w:rPr>
          <w:rFonts w:cs="Calibri"/>
          <w:color w:val="000000" w:themeColor="text1"/>
        </w:rPr>
        <w:t>8.3.2 O índice a ser considerado é o INCC (DI</w:t>
      </w:r>
      <w:proofErr w:type="gramStart"/>
      <w:r w:rsidRPr="001369C7">
        <w:rPr>
          <w:rFonts w:cs="Calibri"/>
          <w:color w:val="000000" w:themeColor="text1"/>
        </w:rPr>
        <w:t>)</w:t>
      </w:r>
      <w:proofErr w:type="gramEnd"/>
      <w:r w:rsidRPr="001369C7">
        <w:rPr>
          <w:rFonts w:cs="Calibri"/>
          <w:color w:val="000000" w:themeColor="text1"/>
        </w:rPr>
        <w:t>/FGV correspondente à variação no período, que terá como termo inicial data base  do orçamento do CONTRATANTE e como termo final o 12º (décimo segundo) mês.</w:t>
      </w:r>
    </w:p>
    <w:p w:rsidR="00537E27" w:rsidRPr="00152568" w:rsidRDefault="00537E27" w:rsidP="00537E27">
      <w:pPr>
        <w:pStyle w:val="Textodecomentrio"/>
        <w:spacing w:after="0" w:line="360" w:lineRule="auto"/>
        <w:jc w:val="both"/>
        <w:rPr>
          <w:sz w:val="22"/>
          <w:szCs w:val="22"/>
        </w:rPr>
      </w:pPr>
      <w:r w:rsidRPr="00152568">
        <w:rPr>
          <w:rFonts w:cs="Calibri"/>
          <w:color w:val="000000" w:themeColor="text1"/>
          <w:sz w:val="22"/>
          <w:szCs w:val="22"/>
        </w:rPr>
        <w:t xml:space="preserve">8.3.3 </w:t>
      </w:r>
      <w:r w:rsidRPr="00152568">
        <w:rPr>
          <w:sz w:val="22"/>
          <w:szCs w:val="22"/>
        </w:rPr>
        <w:t xml:space="preserve">O reajustamento será aplicado exclusivamente sobre as etapas do cronograma físico-financeiro </w:t>
      </w:r>
      <w:r w:rsidRPr="00152568">
        <w:rPr>
          <w:b/>
          <w:bCs/>
          <w:sz w:val="22"/>
          <w:szCs w:val="22"/>
        </w:rPr>
        <w:t>integralmente iniciadas após a data de aniversário do orçamento estimado</w:t>
      </w:r>
      <w:r w:rsidRPr="00152568">
        <w:rPr>
          <w:sz w:val="22"/>
          <w:szCs w:val="22"/>
        </w:rPr>
        <w:t xml:space="preserve">, tomando-se como base de cálculo o valor total das parcelas vincendas, </w:t>
      </w:r>
      <w:r w:rsidRPr="00152568">
        <w:rPr>
          <w:b/>
          <w:bCs/>
          <w:sz w:val="22"/>
          <w:szCs w:val="22"/>
        </w:rPr>
        <w:t>excluindo-se a parcela em execução na referida data, ainda que parcialmente não realizada</w:t>
      </w:r>
      <w:r w:rsidRPr="00152568">
        <w:rPr>
          <w:sz w:val="22"/>
          <w:szCs w:val="22"/>
        </w:rPr>
        <w:t>.</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lastRenderedPageBreak/>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.1 Para fins de cálculo do reajuste contratual, considerar</w:t>
      </w:r>
      <w:r w:rsidRPr="001369C7">
        <w:rPr>
          <w:rFonts w:ascii="Calibri" w:hAnsi="Calibri" w:cs="Calibri"/>
          <w:noProof/>
          <w:color w:val="000000" w:themeColor="text1"/>
          <w:sz w:val="22"/>
          <w:szCs w:val="22"/>
        </w:rPr>
        <w:noBreakHyphen/>
        <w:t>se</w:t>
      </w:r>
      <w:r w:rsidRPr="001369C7">
        <w:rPr>
          <w:rFonts w:ascii="Calibri" w:hAnsi="Calibri" w:cs="Calibri"/>
          <w:noProof/>
          <w:color w:val="000000" w:themeColor="text1"/>
          <w:sz w:val="22"/>
          <w:szCs w:val="22"/>
        </w:rPr>
        <w:noBreakHyphen/>
        <w:t xml:space="preserve">ão apenas os serviços executados dentro da janela temporal prevista no cronograma base vigente à época da execução. </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.2 Os serviços executados fora do período previsto no cronograma base, por responsabilidade da CONTRATADA, serão remunerados pelo preço originalmente contratado, sem aplicação de reajuste ou atualização monetária.</w:t>
      </w:r>
    </w:p>
    <w:p w:rsidR="00537E27" w:rsidRPr="001369C7" w:rsidRDefault="00537E27" w:rsidP="00537E27">
      <w:pPr>
        <w:pStyle w:val="NormalWeb"/>
        <w:spacing w:before="120" w:after="120" w:line="360" w:lineRule="auto"/>
        <w:ind w:left="993"/>
        <w:jc w:val="both"/>
        <w:rPr>
          <w:rFonts w:ascii="Calibri" w:hAnsi="Calibri" w:cs="Calibri"/>
          <w:noProof/>
          <w:color w:val="000000" w:themeColor="text1"/>
          <w:sz w:val="22"/>
          <w:szCs w:val="22"/>
        </w:rPr>
      </w:pPr>
      <w:r w:rsidRPr="001369C7">
        <w:rPr>
          <w:rFonts w:ascii="Calibri" w:hAnsi="Calibri" w:cs="Calibri"/>
          <w:noProof/>
          <w:color w:val="000000" w:themeColor="text1"/>
          <w:sz w:val="22"/>
          <w:szCs w:val="22"/>
        </w:rPr>
        <w:t>8.3.</w:t>
      </w:r>
      <w:r>
        <w:rPr>
          <w:rFonts w:ascii="Calibri" w:hAnsi="Calibri" w:cs="Calibri"/>
          <w:noProof/>
          <w:color w:val="000000" w:themeColor="text1"/>
          <w:sz w:val="22"/>
          <w:szCs w:val="22"/>
        </w:rPr>
        <w:t>3</w:t>
      </w:r>
      <w:r w:rsidRPr="001369C7">
        <w:rPr>
          <w:rFonts w:ascii="Calibri" w:hAnsi="Calibri" w:cs="Calibri"/>
          <w:noProof/>
          <w:color w:val="000000" w:themeColor="text1"/>
          <w:sz w:val="22"/>
          <w:szCs w:val="22"/>
        </w:rPr>
        <w:t>.3 Havendo atraso decorrente de fato não imputável à CONTRATADA e substituição formal do cronograma base por termo aditivo/apostila, as datas previstas no novo cronograma base servirão como referência para definição da execução “em época própria” e consequente elegibilidade ao reajuste.</w:t>
      </w:r>
    </w:p>
    <w:p w:rsidR="00537E27" w:rsidRPr="001369C7" w:rsidRDefault="00537E27" w:rsidP="00537E27">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Pr>
          <w:rFonts w:cs="Calibri"/>
          <w:color w:val="000000" w:themeColor="text1"/>
        </w:rPr>
        <w:t>4</w:t>
      </w:r>
      <w:r w:rsidRPr="001369C7">
        <w:rPr>
          <w:rFonts w:cs="Calibri"/>
          <w:color w:val="000000" w:themeColor="text1"/>
        </w:rPr>
        <w:t xml:space="preserve"> O índice de reajustamento não será aplicado sobre parcelas remanescentes que se encontrem em atraso, conforme cronograma físico-financeiro apresentado, quando este for imputável à CONTRATADA.</w:t>
      </w:r>
    </w:p>
    <w:p w:rsidR="00537E27" w:rsidRPr="001369C7" w:rsidRDefault="00537E27" w:rsidP="00537E27">
      <w:pPr>
        <w:pStyle w:val="PargrafodaLista"/>
        <w:spacing w:before="120" w:after="120" w:line="360" w:lineRule="auto"/>
        <w:ind w:left="0"/>
        <w:jc w:val="both"/>
        <w:rPr>
          <w:rFonts w:cs="Calibri"/>
          <w:color w:val="000000" w:themeColor="text1"/>
        </w:rPr>
      </w:pPr>
      <w:r w:rsidRPr="001369C7">
        <w:rPr>
          <w:rFonts w:cs="Calibri"/>
          <w:color w:val="000000" w:themeColor="text1"/>
        </w:rPr>
        <w:t>8.3.</w:t>
      </w:r>
      <w:r>
        <w:rPr>
          <w:rFonts w:cs="Calibri"/>
          <w:color w:val="000000" w:themeColor="text1"/>
        </w:rPr>
        <w:t>5</w:t>
      </w:r>
      <w:proofErr w:type="gramStart"/>
      <w:r w:rsidRPr="001369C7">
        <w:rPr>
          <w:rFonts w:cs="Calibri"/>
          <w:color w:val="000000" w:themeColor="text1"/>
        </w:rPr>
        <w:t xml:space="preserve">  </w:t>
      </w:r>
      <w:proofErr w:type="gramEnd"/>
      <w:r w:rsidRPr="001369C7">
        <w:rPr>
          <w:rFonts w:cs="Calibri"/>
          <w:color w:val="000000" w:themeColor="text1"/>
        </w:rPr>
        <w:t>O reajuste será processado por apostila.</w:t>
      </w:r>
    </w:p>
    <w:p w:rsidR="00537E27" w:rsidRPr="001369C7" w:rsidRDefault="00537E27" w:rsidP="00537E27">
      <w:pPr>
        <w:pStyle w:val="PargrafodaLista"/>
        <w:spacing w:before="120" w:after="120" w:line="360" w:lineRule="auto"/>
        <w:ind w:left="0"/>
        <w:jc w:val="both"/>
        <w:rPr>
          <w:color w:val="000000" w:themeColor="text1"/>
        </w:rPr>
      </w:pPr>
      <w:r w:rsidRPr="001369C7">
        <w:rPr>
          <w:color w:val="000000" w:themeColor="text1"/>
        </w:rPr>
        <w:t>8.3.</w:t>
      </w:r>
      <w:r>
        <w:rPr>
          <w:color w:val="000000" w:themeColor="text1"/>
        </w:rPr>
        <w:t>6</w:t>
      </w:r>
      <w:proofErr w:type="gramStart"/>
      <w:r w:rsidRPr="001369C7">
        <w:rPr>
          <w:color w:val="000000" w:themeColor="text1"/>
        </w:rPr>
        <w:t xml:space="preserve">  </w:t>
      </w:r>
      <w:proofErr w:type="gramEnd"/>
      <w:r w:rsidRPr="001369C7">
        <w:rPr>
          <w:color w:val="000000" w:themeColor="text1"/>
        </w:rPr>
        <w:t>Nos casos de inclusão de novos itens ou serviços por meio de termo aditivo, os preços serão praticados conforme negociados no aditivo, sem aplicação de reajuste imediato. Esses itens seguirão a mesma data-base do contrato e somente poderão ser reajustados junto com os demais, após o transcurso do prazo mínimo de 12 meses.</w:t>
      </w:r>
    </w:p>
    <w:p w:rsidR="00A0061A" w:rsidRPr="00FF2C26" w:rsidRDefault="00D43372" w:rsidP="008C7E83">
      <w:pPr>
        <w:spacing w:before="120" w:after="120" w:line="360" w:lineRule="auto"/>
        <w:jc w:val="both"/>
        <w:rPr>
          <w:rFonts w:cs="Calibri"/>
          <w:b/>
          <w:bCs/>
          <w:color w:val="000000"/>
        </w:rPr>
      </w:pPr>
      <w:proofErr w:type="gramStart"/>
      <w:r>
        <w:rPr>
          <w:rFonts w:cs="Calibri"/>
          <w:b/>
          <w:bCs/>
          <w:color w:val="000000"/>
        </w:rPr>
        <w:t>9</w:t>
      </w:r>
      <w:proofErr w:type="gramEnd"/>
      <w:r w:rsidR="0030571A" w:rsidRPr="00FF2C26">
        <w:rPr>
          <w:rFonts w:cs="Calibri"/>
          <w:b/>
          <w:bCs/>
          <w:color w:val="000000"/>
        </w:rPr>
        <w:t xml:space="preserve"> </w:t>
      </w:r>
      <w:r w:rsidR="00A0061A" w:rsidRPr="00FF2C26">
        <w:rPr>
          <w:rFonts w:cs="Calibri"/>
          <w:b/>
          <w:bCs/>
          <w:color w:val="000000"/>
        </w:rPr>
        <w:t>PROTEÇÃO DE DADOS</w:t>
      </w:r>
    </w:p>
    <w:p w:rsidR="00A0061A" w:rsidRDefault="00A0061A" w:rsidP="004050B7">
      <w:pPr>
        <w:spacing w:before="120" w:after="120" w:line="360" w:lineRule="auto"/>
        <w:jc w:val="both"/>
        <w:rPr>
          <w:rFonts w:eastAsia="Times New Roman" w:cs="Calibri"/>
          <w:color w:val="000000"/>
        </w:rPr>
      </w:pPr>
      <w:r w:rsidRPr="00FF2C26">
        <w:rPr>
          <w:rFonts w:eastAsia="Times New Roman" w:cs="Calibri"/>
          <w:color w:val="000000"/>
        </w:rPr>
        <w:t>O objeto do contrato não envolve tratamento de dados pessoais pela empresa contratada, em nome do Ministério Público/controlador (a empresa não atua como operadora de dados pessoais, nos termos do art. 5º, inc. VII, da Lei 13.0709/2018).</w:t>
      </w:r>
    </w:p>
    <w:p w:rsidR="00422EB1" w:rsidRDefault="00D23B57" w:rsidP="00E60508">
      <w:pPr>
        <w:spacing w:before="120" w:after="120" w:line="360" w:lineRule="auto"/>
        <w:jc w:val="both"/>
        <w:rPr>
          <w:rFonts w:cs="Calibri"/>
          <w:b/>
          <w:bCs/>
          <w:color w:val="000000"/>
        </w:rPr>
      </w:pPr>
      <w:r>
        <w:rPr>
          <w:rFonts w:cs="Calibri"/>
          <w:b/>
          <w:bCs/>
          <w:color w:val="000000"/>
        </w:rPr>
        <w:t>10</w:t>
      </w:r>
      <w:r w:rsidR="0030571A" w:rsidRPr="00FF2C26">
        <w:rPr>
          <w:rFonts w:cs="Calibri"/>
          <w:b/>
          <w:bCs/>
          <w:color w:val="000000"/>
        </w:rPr>
        <w:t xml:space="preserve"> </w:t>
      </w:r>
      <w:r w:rsidR="00923723" w:rsidRPr="00FF2C26">
        <w:rPr>
          <w:rFonts w:cs="Calibri"/>
          <w:b/>
          <w:bCs/>
          <w:color w:val="000000"/>
        </w:rPr>
        <w:t>SELEÇÃO</w:t>
      </w:r>
      <w:proofErr w:type="gramStart"/>
      <w:r w:rsidR="00923723" w:rsidRPr="00FF2C26">
        <w:rPr>
          <w:rFonts w:cs="Calibri"/>
          <w:b/>
          <w:bCs/>
          <w:color w:val="000000"/>
        </w:rPr>
        <w:t xml:space="preserve">  </w:t>
      </w:r>
      <w:proofErr w:type="gramEnd"/>
      <w:r w:rsidR="00923723" w:rsidRPr="00FF2C26">
        <w:rPr>
          <w:rFonts w:cs="Calibri"/>
          <w:b/>
          <w:bCs/>
          <w:color w:val="000000"/>
        </w:rPr>
        <w:t>DO FORNECEDOR</w:t>
      </w:r>
    </w:p>
    <w:p w:rsidR="00371DE2" w:rsidRDefault="0030571A" w:rsidP="008C7E83">
      <w:pPr>
        <w:spacing w:before="120" w:after="120" w:line="360" w:lineRule="auto"/>
        <w:jc w:val="both"/>
      </w:pPr>
      <w:r w:rsidRPr="00D61045">
        <w:t>1</w:t>
      </w:r>
      <w:r w:rsidR="00D23B57">
        <w:t>0</w:t>
      </w:r>
      <w:r w:rsidR="005A79AC" w:rsidRPr="00D61045">
        <w:t>.</w:t>
      </w:r>
      <w:r w:rsidR="00E60508">
        <w:t>1</w:t>
      </w:r>
      <w:r w:rsidR="005A79AC" w:rsidRPr="00D61045">
        <w:t xml:space="preserve"> C</w:t>
      </w:r>
      <w:r w:rsidR="00371DE2">
        <w:t>r</w:t>
      </w:r>
      <w:r w:rsidR="00371DE2" w:rsidRPr="00D61045">
        <w:t>itério de julgamento e aceitabilidade dos preços</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.1  O critério de julgamento é o de menor preço global.</w:t>
      </w:r>
    </w:p>
    <w:p w:rsidR="00BC5C59" w:rsidRPr="00BC5C59" w:rsidRDefault="00BC5C59" w:rsidP="008C7E83">
      <w:pPr>
        <w:spacing w:before="120" w:after="120" w:line="360" w:lineRule="auto"/>
        <w:jc w:val="both"/>
      </w:pPr>
      <w:r w:rsidRPr="000B655E">
        <w:t>1</w:t>
      </w:r>
      <w:r w:rsidR="00D23B57">
        <w:t>0</w:t>
      </w:r>
      <w:r w:rsidRPr="000B655E">
        <w:t>.</w:t>
      </w:r>
      <w:r w:rsidR="00E60508">
        <w:t>1</w:t>
      </w:r>
      <w:r w:rsidRPr="000B655E">
        <w:t>.2</w:t>
      </w:r>
      <w:r w:rsidR="00E7549B" w:rsidRPr="000B655E">
        <w:t xml:space="preserve"> Em que pese o critério de julgamento acima, os preços unitários também serão verificados, conforme edital</w:t>
      </w:r>
      <w:r w:rsidR="00E7549B">
        <w:t>.</w:t>
      </w:r>
    </w:p>
    <w:p w:rsidR="00230074" w:rsidRDefault="0030571A" w:rsidP="00D61045">
      <w:pPr>
        <w:spacing w:before="120" w:after="120" w:line="360" w:lineRule="auto"/>
        <w:jc w:val="both"/>
      </w:pPr>
      <w:r>
        <w:t>1</w:t>
      </w:r>
      <w:r w:rsidR="00D23B57">
        <w:t>0</w:t>
      </w:r>
      <w:r w:rsidR="00422F30">
        <w:t>.</w:t>
      </w:r>
      <w:r w:rsidR="00E60508">
        <w:t>1</w:t>
      </w:r>
      <w:r w:rsidR="00422F30">
        <w:t>.</w:t>
      </w:r>
      <w:r w:rsidR="000B655E">
        <w:t>3</w:t>
      </w:r>
      <w:r w:rsidR="00422F30">
        <w:t xml:space="preserve"> </w:t>
      </w:r>
      <w:r w:rsidR="00A44213">
        <w:t>N</w:t>
      </w:r>
      <w:r w:rsidR="00F4296C">
        <w:t>ão há</w:t>
      </w:r>
      <w:r w:rsidR="001933DA">
        <w:t xml:space="preserve"> par</w:t>
      </w:r>
      <w:r w:rsidR="001933DA" w:rsidRPr="00244BC9">
        <w:t>celamento do objeto</w:t>
      </w:r>
      <w:r w:rsidR="00A44213" w:rsidRPr="00244BC9">
        <w:t>, de forma total ou em parte (</w:t>
      </w:r>
      <w:r w:rsidR="00F4296C" w:rsidRPr="00244BC9">
        <w:t>itens ou lotes)</w:t>
      </w:r>
      <w:r w:rsidR="00230074" w:rsidRPr="00244BC9">
        <w:t>, por se constituir num todo indivisível.</w:t>
      </w:r>
    </w:p>
    <w:p w:rsidR="00D23B57" w:rsidRPr="009B15F4" w:rsidRDefault="00D23B57" w:rsidP="00D23B57">
      <w:pPr>
        <w:spacing w:before="120" w:after="120" w:line="360" w:lineRule="auto"/>
        <w:ind w:left="426"/>
        <w:jc w:val="both"/>
        <w:rPr>
          <w:rFonts w:eastAsia="Times New Roman" w:cs="Calibri"/>
          <w:color w:val="000000"/>
        </w:rPr>
      </w:pPr>
      <w:r w:rsidRPr="009B15F4">
        <w:rPr>
          <w:rFonts w:eastAsia="Times New Roman" w:cs="Calibri"/>
          <w:color w:val="000000"/>
        </w:rPr>
        <w:lastRenderedPageBreak/>
        <w:t>A presente contratação é um conjunto orgânico de serviços que, agregados, se completam e formam um todo com função definida e completa, assim como na definição de obra. Por motivo da interdependência das atividades, julgou-se inoportuno o parcelamento do objeto, sendo inviável administrativa e financeiramente seu parcelamento, além do controle e do gerenciamento dos referidos serviços, que sendo executado de modo global, diminuiria os riscos de execução erronia e ou perda de garantia dos serviços executados pelas empresas.</w:t>
      </w:r>
    </w:p>
    <w:p w:rsidR="00D23B57" w:rsidRPr="003336F4" w:rsidRDefault="00D23B57" w:rsidP="00D23B57">
      <w:pPr>
        <w:spacing w:before="120" w:after="120" w:line="360" w:lineRule="auto"/>
        <w:ind w:left="426"/>
        <w:jc w:val="both"/>
        <w:rPr>
          <w:rFonts w:eastAsia="Times New Roman" w:cs="Calibri"/>
        </w:rPr>
      </w:pPr>
      <w:r w:rsidRPr="009B15F4">
        <w:rPr>
          <w:rFonts w:eastAsia="Times New Roman" w:cs="Calibri"/>
          <w:color w:val="000000"/>
        </w:rPr>
        <w:t xml:space="preserve">Com isso, firma-se uma execução mais clara, rápida e menos onerosa para administração pública. Outra perspectiva analisada foi que a segregação aumentaria o tempo de conclusão, ocasionando transtornos e/ou inoperância de setores / salas / ambiente por um </w:t>
      </w:r>
      <w:r w:rsidRPr="003336F4">
        <w:rPr>
          <w:rFonts w:eastAsia="Times New Roman" w:cs="Calibri"/>
        </w:rPr>
        <w:t>tempo mais estendido.</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Ainda que dividido em etapas, se dá com a entrega de todos os itens e características que compõem o seu objeto, que estão incluídos detalhadamente no preço total da avença, cujo principal efeito é a transferência dos riscos do valor total do empreendimento à empresa contratada, que é obrigada a incluir em sua proposta todos os valores e itens necessários à execução global do ajuste.</w:t>
      </w:r>
    </w:p>
    <w:p w:rsidR="00D23B57" w:rsidRPr="003336F4" w:rsidRDefault="00D23B57" w:rsidP="00D23B57">
      <w:pPr>
        <w:spacing w:before="120" w:after="120" w:line="360" w:lineRule="auto"/>
        <w:ind w:left="426"/>
        <w:jc w:val="both"/>
        <w:rPr>
          <w:rFonts w:eastAsia="Times New Roman" w:cs="Calibri"/>
        </w:rPr>
      </w:pPr>
      <w:r w:rsidRPr="003336F4">
        <w:rPr>
          <w:rFonts w:eastAsia="Times New Roman" w:cs="Calibri"/>
        </w:rPr>
        <w:t>Pelo exposto, não será adotado o parcelamento considerando o disposto na lei 14.133/2021  que:</w:t>
      </w:r>
    </w:p>
    <w:p w:rsidR="00D23B57" w:rsidRPr="003336F4" w:rsidRDefault="00D23B57" w:rsidP="00D23B57">
      <w:pPr>
        <w:shd w:val="clear" w:color="auto" w:fill="FFFFFF"/>
        <w:spacing w:after="0" w:line="240" w:lineRule="auto"/>
        <w:ind w:left="851"/>
        <w:jc w:val="both"/>
        <w:rPr>
          <w:rFonts w:cs="Calibri"/>
          <w:bCs/>
          <w:i/>
        </w:rPr>
      </w:pPr>
      <w:proofErr w:type="gramStart"/>
      <w:r w:rsidRPr="003336F4">
        <w:rPr>
          <w:rFonts w:cs="Calibri"/>
          <w:bCs/>
          <w:i/>
        </w:rPr>
        <w:t xml:space="preserve">“ </w:t>
      </w:r>
      <w:proofErr w:type="gramEnd"/>
      <w:r w:rsidRPr="003336F4">
        <w:rPr>
          <w:rFonts w:cs="Calibri"/>
          <w:bCs/>
          <w:i/>
        </w:rPr>
        <w:t>§ 3º O parcelamento não será adotado quando:</w:t>
      </w:r>
    </w:p>
    <w:p w:rsidR="00D23B57" w:rsidRPr="003336F4" w:rsidRDefault="00D23B57" w:rsidP="00D23B57">
      <w:pPr>
        <w:shd w:val="clear" w:color="auto" w:fill="FFFFFF"/>
        <w:spacing w:after="0" w:line="240" w:lineRule="auto"/>
        <w:ind w:left="851"/>
        <w:jc w:val="both"/>
        <w:rPr>
          <w:rFonts w:cs="Calibri"/>
          <w:bCs/>
          <w:i/>
        </w:rPr>
      </w:pPr>
      <w:r w:rsidRPr="003336F4">
        <w:rPr>
          <w:rFonts w:cs="Calibri"/>
          <w:bCs/>
          <w:i/>
        </w:rPr>
        <w:t>I - a economia de escala, a redução de custos de gestão de contratos ou a maior vantagem na contratação recomendar a compra do item do mesmo fornecedor;</w:t>
      </w:r>
    </w:p>
    <w:p w:rsidR="00D23B57" w:rsidRPr="003336F4" w:rsidRDefault="00D23B57" w:rsidP="00D23B57">
      <w:pPr>
        <w:shd w:val="clear" w:color="auto" w:fill="FFFFFF"/>
        <w:spacing w:after="0" w:line="240" w:lineRule="auto"/>
        <w:ind w:left="851"/>
        <w:jc w:val="both"/>
        <w:rPr>
          <w:rFonts w:cs="Calibri"/>
          <w:bCs/>
          <w:i/>
        </w:rPr>
      </w:pPr>
      <w:r w:rsidRPr="003336F4">
        <w:rPr>
          <w:rFonts w:cs="Calibri"/>
          <w:bCs/>
          <w:i/>
        </w:rPr>
        <w:t>II - o objeto a ser contratado configurar sistema único e integrado e houver a possibilidade de risco ao conjunto do objeto pretendido;</w:t>
      </w:r>
      <w:proofErr w:type="gramStart"/>
      <w:r w:rsidRPr="003336F4">
        <w:rPr>
          <w:rFonts w:cs="Calibri"/>
          <w:bCs/>
          <w:i/>
        </w:rPr>
        <w:t xml:space="preserve">  </w:t>
      </w:r>
      <w:proofErr w:type="gramEnd"/>
      <w:r w:rsidRPr="003336F4">
        <w:rPr>
          <w:rFonts w:cs="Calibri"/>
          <w:bCs/>
          <w:i/>
        </w:rPr>
        <w:t>“</w:t>
      </w:r>
    </w:p>
    <w:p w:rsidR="00230074" w:rsidRPr="00230074" w:rsidRDefault="00230074" w:rsidP="008C7E83">
      <w:pPr>
        <w:spacing w:before="120" w:after="120" w:line="360" w:lineRule="auto"/>
        <w:jc w:val="both"/>
      </w:pPr>
    </w:p>
    <w:p w:rsidR="00D61045" w:rsidRPr="00CB1F92" w:rsidRDefault="00DB7146" w:rsidP="00D61045">
      <w:pPr>
        <w:spacing w:before="120" w:after="120" w:line="360" w:lineRule="auto"/>
        <w:jc w:val="both"/>
        <w:rPr>
          <w:rFonts w:cs="Calibri"/>
        </w:rPr>
      </w:pPr>
      <w:r w:rsidRPr="00CB1F92">
        <w:t>1</w:t>
      </w:r>
      <w:r w:rsidR="00D23B57">
        <w:t>0</w:t>
      </w:r>
      <w:r w:rsidR="0030571A" w:rsidRPr="00CB1F92">
        <w:t>.</w:t>
      </w:r>
      <w:r w:rsidR="00E60508">
        <w:t>2</w:t>
      </w:r>
      <w:r w:rsidR="005A79AC" w:rsidRPr="00CB1F92">
        <w:t xml:space="preserve"> </w:t>
      </w:r>
      <w:r w:rsidR="00D61045" w:rsidRPr="00CB1F92">
        <w:rPr>
          <w:rFonts w:cs="Calibri"/>
        </w:rPr>
        <w:t>T</w:t>
      </w:r>
      <w:r w:rsidR="00371DE2" w:rsidRPr="00CB1F92">
        <w:rPr>
          <w:rFonts w:cs="Calibri"/>
        </w:rPr>
        <w:t>ratamento diferenciado para microempresas e empresas de pequeno porte (me/epp)</w:t>
      </w:r>
    </w:p>
    <w:p w:rsidR="00D61045" w:rsidRPr="00CB1F92" w:rsidRDefault="00E37A3F" w:rsidP="00D61045">
      <w:pPr>
        <w:spacing w:before="120" w:after="120" w:line="360" w:lineRule="auto"/>
        <w:ind w:left="426"/>
        <w:jc w:val="both"/>
        <w:rPr>
          <w:rFonts w:cs="Calibri"/>
        </w:rPr>
      </w:pPr>
      <w:r>
        <w:rPr>
          <w:rFonts w:cs="Calibri"/>
          <w:noProof/>
        </w:rPr>
        <w:pict>
          <v:rect id="_x0000_s1381" style="position:absolute;left:0;text-align:left;margin-left:.75pt;margin-top:5.4pt;width:6.3pt;height:6.65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Não se aplica</w:t>
      </w:r>
      <w:r w:rsidR="003869D6" w:rsidRPr="00CB1F92">
        <w:rPr>
          <w:rFonts w:cs="Calibri"/>
        </w:rPr>
        <w:t xml:space="preserve">, </w:t>
      </w:r>
      <w:r w:rsidR="003869D6" w:rsidRPr="00CB1F92">
        <w:rPr>
          <w:rFonts w:ascii="Arial" w:hAnsi="Arial" w:cs="Arial"/>
          <w:sz w:val="20"/>
          <w:szCs w:val="20"/>
        </w:rPr>
        <w:t>pois o</w:t>
      </w:r>
      <w:r w:rsidR="00A54C59" w:rsidRPr="00CB1F92">
        <w:rPr>
          <w:rFonts w:ascii="Arial" w:hAnsi="Arial" w:cs="Arial"/>
          <w:sz w:val="20"/>
          <w:szCs w:val="20"/>
        </w:rPr>
        <w:t xml:space="preserve"> valor estimado </w:t>
      </w:r>
      <w:r w:rsidR="003869D6" w:rsidRPr="00CB1F92">
        <w:rPr>
          <w:rFonts w:ascii="Arial" w:hAnsi="Arial" w:cs="Arial"/>
          <w:sz w:val="20"/>
          <w:szCs w:val="20"/>
        </w:rPr>
        <w:t>é</w:t>
      </w:r>
      <w:r w:rsidR="00A54C59" w:rsidRPr="00CB1F92">
        <w:rPr>
          <w:rFonts w:ascii="Arial" w:hAnsi="Arial" w:cs="Arial"/>
          <w:sz w:val="20"/>
          <w:szCs w:val="20"/>
        </w:rPr>
        <w:t xml:space="preserve"> superior à receita bruta máxima admitida para fins de enquadramento como empresa de pequeno porte.</w:t>
      </w:r>
      <w:r w:rsidR="003869D6" w:rsidRPr="00CB1F92">
        <w:rPr>
          <w:rFonts w:ascii="Arial" w:hAnsi="Arial" w:cs="Arial"/>
          <w:sz w:val="20"/>
          <w:szCs w:val="20"/>
        </w:rPr>
        <w:t xml:space="preserve"> </w:t>
      </w:r>
      <w:r w:rsidR="00846F56" w:rsidRPr="00CB1F92">
        <w:rPr>
          <w:rFonts w:cs="Calibri"/>
        </w:rPr>
        <w:t>(art. 4º da Lei 14.133/202</w:t>
      </w:r>
      <w:r w:rsidR="00DB6CEB" w:rsidRPr="00CB1F92">
        <w:rPr>
          <w:rFonts w:cs="Calibri"/>
        </w:rPr>
        <w:t>1).</w:t>
      </w:r>
    </w:p>
    <w:p w:rsidR="00D61045" w:rsidRPr="00CB1F92" w:rsidRDefault="00E37A3F" w:rsidP="00D61045">
      <w:pPr>
        <w:spacing w:before="120" w:after="120" w:line="360" w:lineRule="auto"/>
        <w:ind w:left="426"/>
        <w:jc w:val="both"/>
        <w:rPr>
          <w:rFonts w:cs="Calibri"/>
        </w:rPr>
      </w:pPr>
      <w:r>
        <w:rPr>
          <w:rFonts w:cs="Calibri"/>
          <w:noProof/>
        </w:rPr>
        <w:pict>
          <v:rect id="_x0000_s1380" style="position:absolute;left:0;text-align:left;margin-left:.75pt;margin-top:4.6pt;width:6.3pt;height:6.65pt;z-index:2516664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D61045" w:rsidRPr="00CB1F92">
        <w:rPr>
          <w:rFonts w:cs="Calibri"/>
        </w:rPr>
        <w:t xml:space="preserve">O tratamento diferenciado deve seguir o valor apurado na pesquisa de preços, conforme art. 48, inc. I, da Lei Complementar nº 123/06 </w:t>
      </w:r>
    </w:p>
    <w:p w:rsidR="00D61045" w:rsidRPr="00CB1F92" w:rsidRDefault="00E37A3F" w:rsidP="00D61045">
      <w:pPr>
        <w:spacing w:before="120" w:after="120" w:line="360" w:lineRule="auto"/>
        <w:ind w:left="426"/>
        <w:jc w:val="both"/>
        <w:rPr>
          <w:rFonts w:cs="Calibri"/>
        </w:rPr>
      </w:pPr>
      <w:r>
        <w:rPr>
          <w:rFonts w:cs="Calibri"/>
          <w:noProof/>
        </w:rPr>
        <w:pict>
          <v:rect id="_x0000_s1379" style="position:absolute;left:0;text-align:left;margin-left:.75pt;margin-top:3.65pt;width:6.3pt;height:6.6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 xml:space="preserve">O tratamento diferenciado observa regra de mercado ou exceção legal: </w:t>
      </w:r>
    </w:p>
    <w:p w:rsidR="00D61045" w:rsidRPr="00CB1F92" w:rsidRDefault="00E37A3F" w:rsidP="00D61045">
      <w:pPr>
        <w:spacing w:before="120" w:after="120" w:line="360" w:lineRule="auto"/>
        <w:ind w:left="1134"/>
        <w:jc w:val="both"/>
        <w:rPr>
          <w:rFonts w:cs="Calibri"/>
        </w:rPr>
      </w:pPr>
      <w:r>
        <w:rPr>
          <w:rFonts w:cs="Calibri"/>
          <w:noProof/>
        </w:rPr>
        <w:pict>
          <v:rect id="_x0000_s1378" style="position:absolute;left:0;text-align:left;margin-left:41.9pt;margin-top:6.2pt;width:6.3pt;height:6.65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não existem ao menos 3 fornecedores competitivos enquadrados como ME/EPP, capazes de cumprir as exigências estabelecidas no instrumento convocatório; (explique)</w:t>
      </w:r>
    </w:p>
    <w:p w:rsidR="00D61045" w:rsidRPr="00CB1F92" w:rsidRDefault="00E37A3F" w:rsidP="00D61045">
      <w:pPr>
        <w:spacing w:before="120" w:after="120" w:line="360" w:lineRule="auto"/>
        <w:ind w:left="1134"/>
        <w:jc w:val="both"/>
        <w:rPr>
          <w:rFonts w:cs="Calibri"/>
        </w:rPr>
      </w:pPr>
      <w:r>
        <w:rPr>
          <w:rFonts w:cs="Calibri"/>
          <w:noProof/>
        </w:rPr>
        <w:lastRenderedPageBreak/>
        <w:pict>
          <v:rect id="_x0000_s1377" style="position:absolute;left:0;text-align:left;margin-left:43.2pt;margin-top:6.1pt;width:6.3pt;height:6.65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Fonts w:cs="Calibri"/>
        </w:rPr>
        <w:t>o tratamento diferenciado e simplificado para as ME/EPP não é vantajoso para a administração pública ou representar prejuízo ao conjunto ou complexo do objeto a ser contratado. (explique)</w:t>
      </w:r>
    </w:p>
    <w:p w:rsidR="00D61045" w:rsidRPr="00CB1F92" w:rsidRDefault="00E37A3F" w:rsidP="00816312">
      <w:pPr>
        <w:spacing w:before="120" w:after="120" w:line="360" w:lineRule="auto"/>
        <w:ind w:left="426"/>
        <w:jc w:val="both"/>
        <w:rPr>
          <w:rFonts w:cs="Calibri"/>
        </w:rPr>
      </w:pPr>
      <w:r w:rsidRPr="00E37A3F">
        <w:rPr>
          <w:noProof/>
        </w:rPr>
        <w:pict>
          <v:rect id="_x0000_s1382" style="position:absolute;left:0;text-align:left;margin-left:.6pt;margin-top:4.65pt;width:5.4pt;height:5.3pt;z-index:2516684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D61045" w:rsidRPr="00CB1F92">
        <w:rPr>
          <w:rStyle w:val="ui-provider"/>
        </w:rPr>
        <w:t>O tratamento diferenciado é alterado por alguma regra de mercado. Explique: xxxx</w:t>
      </w:r>
    </w:p>
    <w:p w:rsidR="002F36A0" w:rsidRPr="002F36A0" w:rsidRDefault="004C0708" w:rsidP="008C7E83">
      <w:pPr>
        <w:spacing w:before="120" w:after="120" w:line="360" w:lineRule="auto"/>
        <w:jc w:val="both"/>
        <w:rPr>
          <w:color w:val="000000"/>
        </w:rPr>
      </w:pPr>
      <w:proofErr w:type="gramStart"/>
      <w:r w:rsidRPr="002F36A0">
        <w:rPr>
          <w:color w:val="000000"/>
        </w:rPr>
        <w:t>1</w:t>
      </w:r>
      <w:r w:rsidR="0012714D">
        <w:rPr>
          <w:color w:val="000000"/>
        </w:rPr>
        <w:t>0</w:t>
      </w:r>
      <w:r w:rsidR="00816312" w:rsidRPr="002F36A0">
        <w:rPr>
          <w:color w:val="000000"/>
        </w:rPr>
        <w:t>.</w:t>
      </w:r>
      <w:r w:rsidR="00E60508">
        <w:rPr>
          <w:color w:val="000000"/>
        </w:rPr>
        <w:t>3</w:t>
      </w:r>
      <w:r w:rsidRPr="002F36A0">
        <w:rPr>
          <w:color w:val="000000"/>
        </w:rPr>
        <w:t xml:space="preserve"> Q</w:t>
      </w:r>
      <w:r w:rsidR="00371DE2" w:rsidRPr="002F36A0">
        <w:rPr>
          <w:color w:val="000000"/>
        </w:rPr>
        <w:t>ualificação</w:t>
      </w:r>
      <w:proofErr w:type="gramEnd"/>
      <w:r w:rsidR="00371DE2" w:rsidRPr="002F36A0">
        <w:rPr>
          <w:color w:val="000000"/>
        </w:rPr>
        <w:t xml:space="preserve"> técnica </w:t>
      </w:r>
    </w:p>
    <w:p w:rsidR="004C0708" w:rsidRPr="00FF2C26" w:rsidRDefault="004C0708" w:rsidP="008C7E83">
      <w:pPr>
        <w:spacing w:before="120" w:after="120" w:line="360" w:lineRule="auto"/>
        <w:jc w:val="both"/>
        <w:rPr>
          <w:color w:val="000000"/>
        </w:rPr>
      </w:pPr>
      <w:r w:rsidRPr="00FF2C26">
        <w:rPr>
          <w:color w:val="000000"/>
        </w:rPr>
        <w:t>1</w:t>
      </w:r>
      <w:r w:rsidR="0012714D">
        <w:rPr>
          <w:color w:val="000000"/>
        </w:rPr>
        <w:t>0</w:t>
      </w:r>
      <w:r w:rsidR="0030571A" w:rsidRPr="00FF2C26">
        <w:rPr>
          <w:color w:val="000000"/>
        </w:rPr>
        <w:t>.</w:t>
      </w:r>
      <w:r w:rsidR="00E60508">
        <w:rPr>
          <w:color w:val="000000"/>
        </w:rPr>
        <w:t>3</w:t>
      </w:r>
      <w:r w:rsidR="00E75AD4">
        <w:rPr>
          <w:color w:val="000000"/>
        </w:rPr>
        <w:t>.1</w:t>
      </w:r>
      <w:r w:rsidRPr="00FF2C26">
        <w:rPr>
          <w:color w:val="000000"/>
        </w:rPr>
        <w:t xml:space="preserve"> Qualificação técnico-profissional</w:t>
      </w:r>
    </w:p>
    <w:p w:rsidR="004F2092" w:rsidRDefault="00E37A3F" w:rsidP="00537CC5">
      <w:pPr>
        <w:pStyle w:val="PargrafodaLista"/>
        <w:spacing w:before="120" w:after="120" w:line="360" w:lineRule="auto"/>
        <w:ind w:left="426"/>
        <w:contextualSpacing w:val="0"/>
        <w:jc w:val="both"/>
        <w:rPr>
          <w:rFonts w:cs="Calibri"/>
          <w:color w:val="000000"/>
        </w:rPr>
      </w:pPr>
      <w:r w:rsidRPr="00E37A3F">
        <w:rPr>
          <w:strike/>
          <w:noProof/>
          <w:color w:val="FF0000"/>
        </w:rPr>
        <w:pict>
          <v:rect id="_x0000_s1386" style="position:absolute;left:0;text-align:left;margin-left:1.8pt;margin-top:4.3pt;width:6.3pt;height:6.65pt;z-index:25166950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3002D1" w:rsidRPr="00FF2C26">
        <w:rPr>
          <w:rFonts w:cs="Calibri"/>
          <w:color w:val="000000"/>
        </w:rPr>
        <w:t xml:space="preserve"> </w:t>
      </w:r>
      <w:r w:rsidR="004C0708" w:rsidRPr="00FF2C26">
        <w:rPr>
          <w:rFonts w:cs="Calibri"/>
          <w:color w:val="000000"/>
        </w:rPr>
        <w:t>Certidão de registro de pessoa f</w:t>
      </w:r>
      <w:r w:rsidR="00FF2C26" w:rsidRPr="00FF2C26">
        <w:rPr>
          <w:rFonts w:cs="Calibri"/>
          <w:color w:val="000000"/>
        </w:rPr>
        <w:t>í</w:t>
      </w:r>
      <w:r w:rsidR="004C0708" w:rsidRPr="00FF2C26">
        <w:rPr>
          <w:rFonts w:cs="Calibri"/>
          <w:color w:val="000000"/>
        </w:rPr>
        <w:t>sica no CREA – Conselho Regional de Engenharia e Agronomia ou CAU – Conselho de Arquitetura e Urbanismo da unidade da federação onde possui sede</w:t>
      </w:r>
      <w:r w:rsidR="00C136BE">
        <w:rPr>
          <w:rFonts w:cs="Calibri"/>
          <w:color w:val="000000"/>
        </w:rPr>
        <w:t>.</w:t>
      </w:r>
      <w:r w:rsidR="00C136BE" w:rsidRPr="00FF2C26">
        <w:rPr>
          <w:rFonts w:cs="Calibri"/>
          <w:color w:val="000000"/>
        </w:rPr>
        <w:t xml:space="preserve"> </w:t>
      </w:r>
    </w:p>
    <w:p w:rsidR="00537CC5" w:rsidRPr="00A42AEC" w:rsidRDefault="00537CC5" w:rsidP="00537CC5">
      <w:pPr>
        <w:pStyle w:val="PargrafodaLista"/>
        <w:numPr>
          <w:ilvl w:val="0"/>
          <w:numId w:val="24"/>
        </w:numPr>
        <w:spacing w:before="120" w:after="120" w:line="360" w:lineRule="auto"/>
        <w:contextualSpacing w:val="0"/>
        <w:jc w:val="both"/>
        <w:rPr>
          <w:rFonts w:cs="Calibri"/>
          <w:color w:val="000000"/>
        </w:rPr>
      </w:pPr>
      <w:r w:rsidRPr="00A42AEC">
        <w:rPr>
          <w:rFonts w:cs="Calibri"/>
          <w:color w:val="000000"/>
        </w:rPr>
        <w:t>O profissional indicado para a execução deverá estar devidamente registrado no respectivo conselho profissional, legalmente habilitado e possuir atribuições técnicas compatíveis com os serviços objeto da contratação.</w:t>
      </w:r>
    </w:p>
    <w:p w:rsidR="00537CC5" w:rsidRDefault="00537CC5" w:rsidP="00537CC5">
      <w:pPr>
        <w:pStyle w:val="PargrafodaLista"/>
        <w:spacing w:before="120" w:after="120" w:line="360" w:lineRule="auto"/>
        <w:ind w:left="426"/>
        <w:contextualSpacing w:val="0"/>
        <w:jc w:val="both"/>
        <w:rPr>
          <w:rFonts w:cs="Calibri"/>
          <w:color w:val="000000"/>
        </w:rPr>
      </w:pPr>
      <w:r w:rsidRPr="00A42AEC">
        <w:rPr>
          <w:rFonts w:cs="Calibri"/>
          <w:color w:val="000000"/>
        </w:rPr>
        <w:t xml:space="preserve">Justificativa  -  A solicitação visa atender  ao  </w:t>
      </w:r>
      <w:proofErr w:type="spellStart"/>
      <w:r w:rsidRPr="00A42AEC">
        <w:rPr>
          <w:rFonts w:cs="Calibri"/>
          <w:color w:val="000000"/>
        </w:rPr>
        <w:t>Art</w:t>
      </w:r>
      <w:proofErr w:type="spellEnd"/>
      <w:r w:rsidRPr="00A42AEC">
        <w:rPr>
          <w:rFonts w:cs="Calibri"/>
          <w:color w:val="000000"/>
        </w:rPr>
        <w:t xml:space="preserve">  67 I e II  da Lei  14.133  de  2021</w:t>
      </w:r>
    </w:p>
    <w:p w:rsidR="00537CC5" w:rsidRDefault="00E37A3F" w:rsidP="00537CC5">
      <w:pPr>
        <w:pStyle w:val="PargrafodaLista"/>
        <w:spacing w:before="120" w:after="120" w:line="360" w:lineRule="auto"/>
        <w:ind w:left="426"/>
        <w:contextualSpacing w:val="0"/>
        <w:jc w:val="both"/>
        <w:rPr>
          <w:rFonts w:cs="Calibri"/>
          <w:color w:val="000000"/>
        </w:rPr>
      </w:pPr>
      <w:r w:rsidRPr="00E37A3F">
        <w:rPr>
          <w:strike/>
          <w:noProof/>
          <w:color w:val="FF0000"/>
        </w:rPr>
        <w:pict>
          <v:rect id="_x0000_s1387" style="position:absolute;left:0;text-align:left;margin-left:1.15pt;margin-top:2.85pt;width:6.3pt;height:6.65pt;z-index:25167052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D9770C">
        <w:rPr>
          <w:rFonts w:cs="Calibri"/>
          <w:color w:val="000000"/>
        </w:rPr>
        <w:t>Atestado(s) de capacidade técnico-profissional(is), emitido</w:t>
      </w:r>
      <w:r w:rsidR="004C0708" w:rsidRPr="00FF2C26">
        <w:rPr>
          <w:rFonts w:cs="Calibri"/>
          <w:color w:val="000000"/>
        </w:rPr>
        <w:t>(s) por pessoa jurídica de direito público ou privado, acompanhado(s) da(s) respectiva(s) Certidão</w:t>
      </w:r>
      <w:r w:rsidR="0070335A">
        <w:rPr>
          <w:rFonts w:cs="Calibri"/>
          <w:color w:val="000000"/>
        </w:rPr>
        <w:t>(ões)</w:t>
      </w:r>
      <w:r w:rsidR="004C0708" w:rsidRPr="00FF2C26">
        <w:rPr>
          <w:rFonts w:cs="Calibri"/>
          <w:color w:val="000000"/>
        </w:rPr>
        <w:t xml:space="preserve"> de Acervo Técnico do CREA ou CAU,  cujo profissional de nível superior seja vinculado ao quadro da empresa licitante e tenha executado </w:t>
      </w:r>
      <w:r w:rsidR="00537CC5" w:rsidRPr="00A42AEC">
        <w:rPr>
          <w:rFonts w:cs="Calibri"/>
          <w:b/>
          <w:color w:val="000000"/>
        </w:rPr>
        <w:t>de obras e/ou serviços de manutenção e/ou reforma predial</w:t>
      </w:r>
      <w:r w:rsidR="00537CC5" w:rsidRPr="00A42AEC">
        <w:rPr>
          <w:rFonts w:cs="Calibri"/>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t>Para fins da vinculação, as comprovações podem ser as seguintes:</w:t>
      </w:r>
    </w:p>
    <w:p w:rsidR="00537CC5" w:rsidRPr="00A42AEC" w:rsidRDefault="00537CC5" w:rsidP="00537CC5">
      <w:pPr>
        <w:pStyle w:val="PargrafodaLista"/>
        <w:spacing w:before="120" w:after="120" w:line="360" w:lineRule="auto"/>
        <w:ind w:left="1146"/>
        <w:contextualSpacing w:val="0"/>
        <w:jc w:val="both"/>
        <w:rPr>
          <w:rFonts w:cs="Calibri"/>
          <w:color w:val="000000"/>
        </w:rPr>
      </w:pPr>
      <w:r w:rsidRPr="00A42AEC">
        <w:rPr>
          <w:rFonts w:cs="Calibri"/>
          <w:color w:val="000000"/>
        </w:rPr>
        <w:t>Responsável técnico da empresa;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Fonts w:cs="Calibri"/>
          <w:color w:val="000000"/>
        </w:rPr>
        <w:t>Não serão aceitos aqueles cujo objeto estejam inacabados ou executados parcialmente</w:t>
      </w:r>
      <w:r w:rsidRPr="00A42AEC">
        <w:rPr>
          <w:rFonts w:ascii="Arial" w:hAnsi="Arial" w:cs="Arial"/>
          <w:color w:val="000000"/>
        </w:rPr>
        <w:t>.</w:t>
      </w:r>
    </w:p>
    <w:p w:rsidR="00537CC5" w:rsidRPr="00A42AEC" w:rsidRDefault="00537CC5" w:rsidP="00537CC5">
      <w:pPr>
        <w:pStyle w:val="PargrafodaLista"/>
        <w:numPr>
          <w:ilvl w:val="0"/>
          <w:numId w:val="25"/>
        </w:numPr>
        <w:spacing w:before="120" w:after="120" w:line="360" w:lineRule="auto"/>
        <w:contextualSpacing w:val="0"/>
        <w:jc w:val="both"/>
        <w:rPr>
          <w:rFonts w:ascii="Arial" w:hAnsi="Arial" w:cs="Arial"/>
          <w:color w:val="000000"/>
        </w:rPr>
      </w:pPr>
      <w:r w:rsidRPr="00A42AEC">
        <w:rPr>
          <w:rStyle w:val="Forte"/>
          <w:b w:val="0"/>
          <w:color w:val="000000"/>
        </w:rPr>
        <w:t>Não serão aceitos atestados que façam referência exclusivamente à direção, supervisão, fiscalização, gerenciamento, consultoria ou qualquer outra atividade que não envolva diretamente A EXECUÇÃO DA OBRA</w:t>
      </w:r>
    </w:p>
    <w:p w:rsidR="00537CC5" w:rsidRPr="00A42AEC" w:rsidRDefault="00537CC5" w:rsidP="00537CC5">
      <w:pPr>
        <w:pStyle w:val="PargrafodaLista"/>
        <w:numPr>
          <w:ilvl w:val="0"/>
          <w:numId w:val="25"/>
        </w:numPr>
        <w:spacing w:before="120" w:after="120" w:line="360" w:lineRule="auto"/>
        <w:contextualSpacing w:val="0"/>
        <w:jc w:val="both"/>
        <w:rPr>
          <w:rFonts w:cs="Calibri"/>
          <w:color w:val="000000"/>
        </w:rPr>
      </w:pPr>
      <w:r w:rsidRPr="00A42AEC">
        <w:rPr>
          <w:rFonts w:cs="Calibri"/>
          <w:color w:val="000000"/>
        </w:rPr>
        <w:t>Nos atestados referidos devem constar a qualificação completa da empresa e do emitente.</w:t>
      </w:r>
    </w:p>
    <w:p w:rsidR="00537CC5" w:rsidRPr="00A42AEC" w:rsidRDefault="00537CC5" w:rsidP="00537CC5">
      <w:pPr>
        <w:pStyle w:val="PargrafodaLista"/>
        <w:spacing w:before="120" w:after="120" w:line="360" w:lineRule="auto"/>
        <w:ind w:left="426"/>
        <w:contextualSpacing w:val="0"/>
        <w:jc w:val="both"/>
        <w:rPr>
          <w:rFonts w:cs="Calibri"/>
          <w:b/>
          <w:color w:val="000000"/>
        </w:rPr>
      </w:pPr>
      <w:r w:rsidRPr="00A42AEC">
        <w:rPr>
          <w:rFonts w:cs="Calibri"/>
          <w:b/>
          <w:color w:val="000000"/>
        </w:rPr>
        <w:lastRenderedPageBreak/>
        <w:t xml:space="preserve">        </w:t>
      </w:r>
      <w:r w:rsidRPr="00A42AEC">
        <w:rPr>
          <w:rFonts w:cs="Calibri"/>
          <w:b/>
          <w:color w:val="000000"/>
          <w:u w:val="single"/>
        </w:rPr>
        <w:t>Justificativa:</w:t>
      </w:r>
      <w:r w:rsidRPr="00A42AEC">
        <w:rPr>
          <w:rFonts w:cs="Calibri"/>
          <w:b/>
          <w:color w:val="000000"/>
        </w:rPr>
        <w:t xml:space="preserve"> </w:t>
      </w:r>
    </w:p>
    <w:p w:rsidR="00537CC5" w:rsidRPr="00A42AEC" w:rsidRDefault="00537CC5" w:rsidP="00537CC5">
      <w:pPr>
        <w:pStyle w:val="PargrafodaLista"/>
        <w:spacing w:before="120" w:after="120" w:line="360" w:lineRule="auto"/>
        <w:ind w:left="426"/>
        <w:contextualSpacing w:val="0"/>
        <w:jc w:val="both"/>
        <w:rPr>
          <w:rFonts w:cs="Calibri"/>
          <w:b/>
          <w:color w:val="000000"/>
          <w:u w:val="single"/>
        </w:rPr>
      </w:pPr>
      <w:r w:rsidRPr="00A42AEC">
        <w:rPr>
          <w:color w:val="000000"/>
        </w:rPr>
        <w:t>Será exigido atestado de capacidade técnica profissional para comprovar o desempenho satisfatório do profissional vinculado ao quadro permanente da empresa licitante na execução de obra ou serviço.  A solicitação atende   aos  limites descritos na art. 67, § 1º e § 2° da Lei n. 14.133, de 2021.</w:t>
      </w:r>
    </w:p>
    <w:p w:rsidR="004C0708" w:rsidRDefault="004C0708" w:rsidP="008C7E83">
      <w:pPr>
        <w:spacing w:before="120" w:after="120" w:line="360" w:lineRule="auto"/>
        <w:jc w:val="both"/>
        <w:rPr>
          <w:color w:val="000000"/>
        </w:rPr>
      </w:pPr>
      <w:r w:rsidRPr="00FF2C26">
        <w:rPr>
          <w:color w:val="000000"/>
        </w:rPr>
        <w:t>1</w:t>
      </w:r>
      <w:r w:rsidR="0012714D">
        <w:rPr>
          <w:color w:val="000000"/>
        </w:rPr>
        <w:t>0</w:t>
      </w:r>
      <w:r w:rsidR="00816312">
        <w:rPr>
          <w:color w:val="000000"/>
        </w:rPr>
        <w:t>.</w:t>
      </w:r>
      <w:r w:rsidR="00E300F6">
        <w:rPr>
          <w:color w:val="000000"/>
        </w:rPr>
        <w:t>3</w:t>
      </w:r>
      <w:r w:rsidR="00E75AD4">
        <w:rPr>
          <w:color w:val="000000"/>
        </w:rPr>
        <w:t>.2</w:t>
      </w:r>
      <w:proofErr w:type="gramStart"/>
      <w:r w:rsidR="00E75AD4">
        <w:rPr>
          <w:color w:val="000000"/>
        </w:rPr>
        <w:t xml:space="preserve"> </w:t>
      </w:r>
      <w:r w:rsidRPr="00FF2C26">
        <w:rPr>
          <w:color w:val="000000"/>
        </w:rPr>
        <w:t xml:space="preserve"> </w:t>
      </w:r>
      <w:proofErr w:type="gramEnd"/>
      <w:r w:rsidRPr="00FF2C26">
        <w:rPr>
          <w:color w:val="000000"/>
        </w:rPr>
        <w:t>Qualificação técnico-operacional</w:t>
      </w:r>
    </w:p>
    <w:p w:rsidR="004C0708" w:rsidRDefault="00E37A3F" w:rsidP="008C7E83">
      <w:pPr>
        <w:pStyle w:val="PargrafodaLista"/>
        <w:spacing w:before="120" w:after="120" w:line="360" w:lineRule="auto"/>
        <w:ind w:left="426"/>
        <w:contextualSpacing w:val="0"/>
        <w:jc w:val="both"/>
        <w:rPr>
          <w:rFonts w:cs="Calibri"/>
          <w:color w:val="000000"/>
        </w:rPr>
      </w:pPr>
      <w:r w:rsidRPr="00E37A3F">
        <w:rPr>
          <w:strike/>
          <w:noProof/>
          <w:color w:val="FF0000"/>
        </w:rPr>
        <w:pict>
          <v:rect id="_x0000_s1388" style="position:absolute;left:0;text-align:left;margin-left:.55pt;margin-top:3.4pt;width:6.3pt;height:6.65pt;z-index:25167155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Certidão de registro de pessoa jurídica no CREA – Conselho Regional de Engenharia e Agronomia ou CAU – Conselho de Arquitetura e Urbanismo da unidade da federação onde possui sede</w:t>
      </w:r>
      <w:r w:rsidR="00C136BE">
        <w:rPr>
          <w:rFonts w:cs="Calibri"/>
          <w:color w:val="000000"/>
        </w:rPr>
        <w:t>.</w:t>
      </w:r>
    </w:p>
    <w:p w:rsidR="0012714D" w:rsidRPr="001B0BF6" w:rsidRDefault="0012714D" w:rsidP="0012714D">
      <w:pPr>
        <w:pStyle w:val="PargrafodaLista"/>
        <w:spacing w:before="120" w:after="120" w:line="360" w:lineRule="auto"/>
        <w:ind w:left="426"/>
        <w:contextualSpacing w:val="0"/>
        <w:jc w:val="both"/>
        <w:rPr>
          <w:rFonts w:cs="Calibri"/>
          <w:color w:val="000000"/>
        </w:rPr>
      </w:pPr>
      <w:r w:rsidRPr="001B0BF6">
        <w:rPr>
          <w:rFonts w:cs="Calibri"/>
          <w:color w:val="000000"/>
        </w:rPr>
        <w:t xml:space="preserve">Justificativa  -  A solicitação visa atender  ao  </w:t>
      </w:r>
      <w:proofErr w:type="spellStart"/>
      <w:r w:rsidRPr="001B0BF6">
        <w:rPr>
          <w:rFonts w:cs="Calibri"/>
          <w:color w:val="000000"/>
        </w:rPr>
        <w:t>Art</w:t>
      </w:r>
      <w:proofErr w:type="spellEnd"/>
      <w:r w:rsidRPr="001B0BF6">
        <w:rPr>
          <w:rFonts w:cs="Calibri"/>
          <w:color w:val="000000"/>
        </w:rPr>
        <w:t xml:space="preserve">  67 I e II  da Lei  14.133  de  2021.</w:t>
      </w:r>
    </w:p>
    <w:p w:rsidR="0012714D" w:rsidRPr="00371A7F" w:rsidRDefault="00E37A3F" w:rsidP="0012714D">
      <w:pPr>
        <w:pStyle w:val="PargrafodaLista"/>
        <w:spacing w:before="120" w:after="120" w:line="360" w:lineRule="auto"/>
        <w:ind w:left="426"/>
        <w:contextualSpacing w:val="0"/>
        <w:jc w:val="both"/>
        <w:rPr>
          <w:rFonts w:cs="Calibri"/>
          <w:b/>
          <w:color w:val="000000" w:themeColor="text1"/>
        </w:rPr>
      </w:pPr>
      <w:r w:rsidRPr="00E37A3F">
        <w:rPr>
          <w:strike/>
          <w:noProof/>
          <w:color w:val="FF0000"/>
        </w:rPr>
        <w:pict>
          <v:rect id="_x0000_s1389" style="position:absolute;left:0;text-align:left;margin-left:1.15pt;margin-top:3.05pt;width:6.3pt;height:6.65pt;z-index:251672576;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FF2C26">
        <w:rPr>
          <w:rFonts w:cs="Calibri"/>
          <w:color w:val="000000"/>
        </w:rPr>
        <w:t>Atestado(s) de capacidade técnico-operacional (is), emitido (s) por pessoa jurídica de direito público ou privado, em nome da empresa licitante, que comprove</w:t>
      </w:r>
      <w:proofErr w:type="gramStart"/>
      <w:r w:rsidR="004C0708" w:rsidRPr="00FF2C26">
        <w:rPr>
          <w:rFonts w:cs="Calibri"/>
          <w:color w:val="000000"/>
        </w:rPr>
        <w:t xml:space="preserve"> </w:t>
      </w:r>
      <w:r w:rsidR="0012714D">
        <w:rPr>
          <w:rFonts w:cs="Calibri"/>
          <w:color w:val="000000"/>
        </w:rPr>
        <w:t xml:space="preserve"> </w:t>
      </w:r>
      <w:proofErr w:type="gramEnd"/>
      <w:r w:rsidR="0012714D">
        <w:rPr>
          <w:rFonts w:cs="Calibri"/>
          <w:color w:val="000000"/>
        </w:rPr>
        <w:t xml:space="preserve">a </w:t>
      </w:r>
      <w:r w:rsidR="0012714D" w:rsidRPr="001369C7">
        <w:rPr>
          <w:rFonts w:cs="Calibri"/>
          <w:color w:val="000000" w:themeColor="text1"/>
        </w:rPr>
        <w:t xml:space="preserve">execução </w:t>
      </w:r>
      <w:r w:rsidR="0012714D" w:rsidRPr="00371A7F">
        <w:rPr>
          <w:rFonts w:cs="Calibri"/>
          <w:b/>
          <w:color w:val="000000" w:themeColor="text1"/>
        </w:rPr>
        <w:t>de obras</w:t>
      </w:r>
      <w:r w:rsidR="0012714D" w:rsidRPr="00371A7F">
        <w:rPr>
          <w:rFonts w:cs="Calibri"/>
          <w:color w:val="000000" w:themeColor="text1"/>
        </w:rPr>
        <w:t xml:space="preserve">   </w:t>
      </w:r>
      <w:r w:rsidR="0012714D" w:rsidRPr="00371A7F">
        <w:rPr>
          <w:rFonts w:cs="Calibri"/>
          <w:b/>
          <w:color w:val="000000" w:themeColor="text1"/>
        </w:rPr>
        <w:t>e/ou serviços de manutenção e/ou reforma predial</w:t>
      </w:r>
      <w:r w:rsidR="0012714D" w:rsidRPr="00371A7F">
        <w:rPr>
          <w:rFonts w:cs="Calibri"/>
          <w:color w:val="000000" w:themeColor="text1"/>
        </w:rPr>
        <w:t xml:space="preserve"> com </w:t>
      </w:r>
      <w:r w:rsidR="0012714D" w:rsidRPr="00371A7F">
        <w:rPr>
          <w:rFonts w:cs="Calibri"/>
          <w:b/>
          <w:color w:val="000000" w:themeColor="text1"/>
        </w:rPr>
        <w:t xml:space="preserve">intervenção em área de, no mínimo, </w:t>
      </w:r>
      <w:r w:rsidR="003F65A9">
        <w:rPr>
          <w:rFonts w:cs="Calibri"/>
          <w:b/>
          <w:color w:val="000000" w:themeColor="text1"/>
        </w:rPr>
        <w:t>700</w:t>
      </w:r>
      <w:r w:rsidR="0012714D" w:rsidRPr="00371A7F">
        <w:rPr>
          <w:rFonts w:cs="Calibri"/>
          <w:b/>
          <w:color w:val="000000" w:themeColor="text1"/>
        </w:rPr>
        <w:t xml:space="preserve"> m² (</w:t>
      </w:r>
      <w:r w:rsidR="003F65A9">
        <w:rPr>
          <w:rFonts w:cs="Calibri"/>
          <w:b/>
          <w:color w:val="000000" w:themeColor="text1"/>
        </w:rPr>
        <w:t>setecentos</w:t>
      </w:r>
      <w:r w:rsidR="001369C7" w:rsidRPr="00371A7F">
        <w:rPr>
          <w:rFonts w:cs="Calibri"/>
          <w:b/>
          <w:color w:val="000000" w:themeColor="text1"/>
        </w:rPr>
        <w:t xml:space="preserve"> </w:t>
      </w:r>
      <w:r w:rsidR="0012714D" w:rsidRPr="00371A7F">
        <w:rPr>
          <w:rFonts w:cs="Calibri"/>
          <w:b/>
          <w:color w:val="000000" w:themeColor="text1"/>
        </w:rPr>
        <w:t xml:space="preserve"> metros quadrados). </w:t>
      </w:r>
    </w:p>
    <w:p w:rsidR="0012714D" w:rsidRPr="001B0BF6" w:rsidRDefault="0012714D" w:rsidP="0012714D">
      <w:pPr>
        <w:pStyle w:val="PargrafodaLista"/>
        <w:spacing w:before="120" w:after="120" w:line="360" w:lineRule="auto"/>
        <w:ind w:left="426"/>
        <w:contextualSpacing w:val="0"/>
        <w:jc w:val="both"/>
        <w:rPr>
          <w:rFonts w:ascii="Arial" w:hAnsi="Arial" w:cs="Arial"/>
          <w:color w:val="000000"/>
        </w:rPr>
      </w:pPr>
      <w:r w:rsidRPr="001B0BF6">
        <w:rPr>
          <w:rFonts w:cs="Calibri"/>
          <w:color w:val="000000"/>
        </w:rPr>
        <w:t xml:space="preserve">Não serão aceitos aqueles cujo objeto estejam inacabados </w:t>
      </w:r>
      <w:r w:rsidR="001369C7">
        <w:rPr>
          <w:rFonts w:cs="Calibri"/>
          <w:color w:val="000000"/>
        </w:rPr>
        <w:t xml:space="preserve"> </w:t>
      </w:r>
      <w:r w:rsidRPr="001B0BF6">
        <w:rPr>
          <w:rFonts w:cs="Calibri"/>
          <w:color w:val="000000"/>
        </w:rPr>
        <w:t>ou executados parcialmente</w:t>
      </w:r>
      <w:r w:rsidRPr="001B0BF6">
        <w:rPr>
          <w:rFonts w:ascii="Arial" w:hAnsi="Arial" w:cs="Arial"/>
          <w:color w:val="000000"/>
        </w:rPr>
        <w:t>.</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t xml:space="preserve">Nos atestados referidos devem constar a qualificação completa da empresa e do emitente.  </w:t>
      </w:r>
    </w:p>
    <w:p w:rsidR="0012714D" w:rsidRPr="001B0BF6" w:rsidRDefault="0012714D" w:rsidP="0012714D">
      <w:pPr>
        <w:pStyle w:val="PargrafodaLista"/>
        <w:numPr>
          <w:ilvl w:val="0"/>
          <w:numId w:val="26"/>
        </w:numPr>
        <w:spacing w:before="120" w:after="120" w:line="360" w:lineRule="auto"/>
        <w:contextualSpacing w:val="0"/>
        <w:jc w:val="both"/>
        <w:rPr>
          <w:rFonts w:ascii="Arial" w:hAnsi="Arial" w:cs="Arial"/>
          <w:color w:val="000000"/>
        </w:rPr>
      </w:pPr>
      <w:r w:rsidRPr="001B0BF6">
        <w:rPr>
          <w:rFonts w:cs="Calibri"/>
          <w:color w:val="000000"/>
        </w:rPr>
        <w:t>Não será aceita a soma de metragens nos atestados técnico-operacionais, tendo em vista a necessidade de comprovação de que a empresa deve possuir experiência em executar atividades do mesmo porte que as requeridas</w:t>
      </w:r>
      <w:r w:rsidRPr="001B0BF6">
        <w:rPr>
          <w:rFonts w:ascii="Arial" w:hAnsi="Arial" w:cs="Arial"/>
          <w:color w:val="000000"/>
        </w:rPr>
        <w:t xml:space="preserve">.   </w:t>
      </w:r>
    </w:p>
    <w:p w:rsidR="0012714D" w:rsidRPr="001B0BF6" w:rsidRDefault="0012714D" w:rsidP="0012714D">
      <w:pPr>
        <w:pStyle w:val="PargrafodaLista"/>
        <w:numPr>
          <w:ilvl w:val="0"/>
          <w:numId w:val="26"/>
        </w:numPr>
        <w:spacing w:before="120" w:after="120" w:line="360" w:lineRule="auto"/>
        <w:contextualSpacing w:val="0"/>
        <w:jc w:val="both"/>
        <w:rPr>
          <w:rFonts w:cs="Calibri"/>
          <w:color w:val="000000"/>
        </w:rPr>
      </w:pPr>
      <w:r w:rsidRPr="001B0BF6">
        <w:rPr>
          <w:rFonts w:cs="Calibri"/>
          <w:color w:val="000000"/>
        </w:rPr>
        <w:t xml:space="preserve">  Não será aceito atestado de capacidade técnica emitida pela própria licitante, ou por outra empresa que está, de qualquer forma, vinculada societariamente ao mesmo grupo de pessoas físicas ou jurídicas.</w:t>
      </w:r>
    </w:p>
    <w:p w:rsidR="0012714D" w:rsidRPr="001B0BF6" w:rsidRDefault="0012714D" w:rsidP="0012714D">
      <w:pPr>
        <w:pStyle w:val="ApTexto"/>
        <w:spacing w:before="0" w:after="360"/>
        <w:rPr>
          <w:rFonts w:ascii="Calibri" w:hAnsi="Calibri" w:cs="Times New Roman"/>
          <w:color w:val="000000"/>
          <w:sz w:val="22"/>
          <w:szCs w:val="22"/>
        </w:rPr>
      </w:pPr>
      <w:r w:rsidRPr="001B0BF6">
        <w:rPr>
          <w:rFonts w:ascii="Calibri" w:hAnsi="Calibri" w:cs="Times New Roman"/>
          <w:color w:val="000000"/>
          <w:sz w:val="22"/>
          <w:szCs w:val="22"/>
        </w:rPr>
        <w:t>Justificativa :</w:t>
      </w:r>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t>A solicitação de atestado de capacidade técnica operacional tem a finalidade de comprovar o desempenho satisfatório da empresa na execução de obra ou serviço. A comprovação da capacidade técnico-operacional está limitado às parcelas simultaneamente de maior relevância e valor significativo do objeto licitado.</w:t>
      </w:r>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t xml:space="preserve">As parcelas de maior relevância e valor significativo do objeto licitado aqui solicitadas apresentam valor individual igual ou superior a 4% (quatro por cento) do valor total estimado da contratação conforme art. 67, § 1º, da Lei n. 14.133, de 2021. </w:t>
      </w:r>
    </w:p>
    <w:p w:rsidR="0012714D" w:rsidRPr="001B0BF6" w:rsidRDefault="0012714D" w:rsidP="00371A7F">
      <w:pPr>
        <w:pStyle w:val="ApTexto"/>
        <w:spacing w:line="360" w:lineRule="auto"/>
        <w:ind w:left="567" w:firstLine="0"/>
        <w:rPr>
          <w:rFonts w:ascii="Calibri" w:hAnsi="Calibri" w:cs="Times New Roman"/>
          <w:color w:val="000000"/>
          <w:sz w:val="22"/>
          <w:szCs w:val="22"/>
        </w:rPr>
      </w:pPr>
      <w:r w:rsidRPr="001B0BF6">
        <w:rPr>
          <w:rFonts w:ascii="Calibri" w:hAnsi="Calibri" w:cs="Times New Roman"/>
          <w:color w:val="000000"/>
          <w:sz w:val="22"/>
          <w:szCs w:val="22"/>
        </w:rPr>
        <w:lastRenderedPageBreak/>
        <w:t>As quantidades mínimas solicitadas nos atestados, a título de parcelas de maior relevância, não são superiores a 50% (cinquenta por cento) dos quantitativos previstos no orçamento resumido, conforme art. 67, § 2º, da Lei n. 14.133, de 2021.</w:t>
      </w:r>
    </w:p>
    <w:p w:rsidR="006D7B1F" w:rsidRDefault="00E37A3F" w:rsidP="006D7B1F">
      <w:pPr>
        <w:spacing w:before="120" w:after="120" w:line="360" w:lineRule="auto"/>
        <w:ind w:left="426"/>
        <w:jc w:val="both"/>
      </w:pPr>
      <w:r w:rsidRPr="00E37A3F">
        <w:rPr>
          <w:rFonts w:cs="Calibri"/>
          <w:bCs/>
          <w:noProof/>
        </w:rPr>
        <w:pict>
          <v:rect id="_x0000_s1394" style="position:absolute;left:0;text-align:left;margin-left:.65pt;margin-top:3.3pt;width:6.3pt;height:6.65pt;z-index:25167667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Visita técnica ou vistoria:</w:t>
      </w:r>
    </w:p>
    <w:p w:rsidR="0053650A" w:rsidRPr="003336F4" w:rsidRDefault="00371A7F" w:rsidP="0053650A">
      <w:pPr>
        <w:pStyle w:val="PargrafodaLista"/>
        <w:spacing w:before="120" w:after="120" w:line="360" w:lineRule="auto"/>
        <w:ind w:left="284"/>
        <w:contextualSpacing w:val="0"/>
        <w:jc w:val="both"/>
        <w:rPr>
          <w:rFonts w:cs="Calibri"/>
        </w:rPr>
      </w:pPr>
      <w:r w:rsidRPr="003336F4">
        <w:t>a</w:t>
      </w:r>
      <w:r w:rsidRPr="003336F4">
        <w:rPr>
          <w:b/>
        </w:rPr>
        <w:t>) Local a ser vistoriado:</w:t>
      </w:r>
      <w:r w:rsidRPr="003336F4">
        <w:t xml:space="preserve"> </w:t>
      </w:r>
      <w:r w:rsidR="0053650A" w:rsidRPr="003336F4">
        <w:t>P</w:t>
      </w:r>
      <w:r w:rsidR="0053650A">
        <w:t xml:space="preserve">romotorias de Justiça de Gravataí, </w:t>
      </w:r>
      <w:r w:rsidR="0053650A" w:rsidRPr="003336F4">
        <w:rPr>
          <w:rFonts w:cs="Calibri"/>
        </w:rPr>
        <w:t>situad</w:t>
      </w:r>
      <w:r w:rsidR="0053650A">
        <w:rPr>
          <w:rFonts w:cs="Calibri"/>
        </w:rPr>
        <w:t>a na Rua Irmão Geraldo, nº 181</w:t>
      </w:r>
      <w:r w:rsidR="0053650A" w:rsidRPr="003336F4">
        <w:rPr>
          <w:rFonts w:cs="Calibri"/>
        </w:rPr>
        <w:t xml:space="preserve">, em </w:t>
      </w:r>
      <w:r w:rsidR="0053650A">
        <w:rPr>
          <w:rFonts w:cs="Calibri"/>
        </w:rPr>
        <w:t>Gravataí</w:t>
      </w:r>
      <w:r w:rsidR="0053650A" w:rsidRPr="003336F4">
        <w:rPr>
          <w:rFonts w:cs="Calibri"/>
        </w:rPr>
        <w:t>, RS.</w:t>
      </w:r>
    </w:p>
    <w:p w:rsidR="00371A7F" w:rsidRPr="003336F4" w:rsidRDefault="00371A7F" w:rsidP="00371A7F">
      <w:pPr>
        <w:spacing w:before="120" w:after="120" w:line="360" w:lineRule="auto"/>
        <w:ind w:left="284"/>
        <w:jc w:val="both"/>
        <w:rPr>
          <w:noProof/>
        </w:rPr>
      </w:pPr>
      <w:r w:rsidRPr="003336F4">
        <w:t xml:space="preserve"> </w:t>
      </w:r>
      <w:r w:rsidRPr="003336F4">
        <w:rPr>
          <w:noProof/>
        </w:rPr>
        <w:t xml:space="preserve">Havendo interesse, a empresa licitante </w:t>
      </w:r>
      <w:r w:rsidRPr="003336F4">
        <w:rPr>
          <w:b/>
          <w:noProof/>
        </w:rPr>
        <w:t>poderá</w:t>
      </w:r>
      <w:r w:rsidRPr="003336F4">
        <w:rPr>
          <w:noProof/>
        </w:rPr>
        <w:t xml:space="preserve"> realizar visita técnica, mediante agendamento junto à  Divisão de Arquitetura e Engenharia, no horário das 12 às 18h. Os licitantes não poderão alegar o desconhecimento das condições e do grau de dificuldade existentes como justificativa para se eximirem das obrigações assumidas.</w:t>
      </w:r>
    </w:p>
    <w:p w:rsidR="00371A7F" w:rsidRPr="003336F4" w:rsidRDefault="00371A7F" w:rsidP="00371A7F">
      <w:pPr>
        <w:spacing w:before="120" w:after="120" w:line="360" w:lineRule="auto"/>
        <w:ind w:left="284"/>
        <w:jc w:val="both"/>
      </w:pPr>
      <w:r w:rsidRPr="003336F4">
        <w:rPr>
          <w:b/>
        </w:rPr>
        <w:t>b) Agendamento tratar com:</w:t>
      </w:r>
      <w:r w:rsidRPr="003336F4">
        <w:t xml:space="preserve"> Unidade de Projetos Civis.  </w:t>
      </w:r>
    </w:p>
    <w:p w:rsidR="00371A7F" w:rsidRPr="003336F4" w:rsidRDefault="00371A7F" w:rsidP="00371A7F">
      <w:pPr>
        <w:spacing w:before="120" w:after="120" w:line="360" w:lineRule="auto"/>
        <w:ind w:left="284"/>
        <w:jc w:val="both"/>
      </w:pPr>
      <w:r w:rsidRPr="003336F4">
        <w:rPr>
          <w:b/>
        </w:rPr>
        <w:t>c) Telefone de contato:</w:t>
      </w:r>
      <w:r w:rsidRPr="003336F4">
        <w:t xml:space="preserve"> (51) 3295 8262</w:t>
      </w:r>
    </w:p>
    <w:p w:rsidR="006D7B1F" w:rsidRPr="002F36A0" w:rsidRDefault="00E37A3F" w:rsidP="006D7B1F">
      <w:pPr>
        <w:spacing w:before="120" w:after="120" w:line="360" w:lineRule="auto"/>
        <w:ind w:left="426"/>
        <w:jc w:val="both"/>
      </w:pPr>
      <w:r w:rsidRPr="00E37A3F">
        <w:rPr>
          <w:rFonts w:cs="Calibri"/>
          <w:bCs/>
          <w:noProof/>
        </w:rPr>
        <w:pict>
          <v:rect id="Retângulo 64" o:spid="_x0000_s1390" style="position:absolute;left:0;text-align:left;margin-left:0;margin-top:5.5pt;width:6.3pt;height:6.65pt;z-index:25167360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" filled="f" strokecolor="windowText" strokeweight="1pt">
            <w10:wrap anchorx="margin"/>
          </v:rect>
        </w:pict>
      </w:r>
      <w:r w:rsidR="006D7B1F" w:rsidRPr="002F36A0">
        <w:t>Indicação de pessoal técnico, instalações e aparelhamento adequados e disponíveis para a realização do objeto da licitação, bem como da qualificação de cada membro da equipe técnica que se responsabilizará pelos trabalhos:</w:t>
      </w:r>
    </w:p>
    <w:p w:rsidR="006D7B1F" w:rsidRPr="002F36A0" w:rsidRDefault="006D7B1F" w:rsidP="006D7B1F">
      <w:pPr>
        <w:spacing w:before="120" w:after="120" w:line="360" w:lineRule="auto"/>
        <w:ind w:left="426"/>
        <w:jc w:val="both"/>
        <w:rPr>
          <w:color w:val="FF0000"/>
        </w:rPr>
      </w:pPr>
      <w:r w:rsidRPr="002F36A0">
        <w:t xml:space="preserve">a) Justificativa: </w:t>
      </w:r>
    </w:p>
    <w:p w:rsidR="006D7B1F" w:rsidRPr="002F36A0" w:rsidRDefault="006D7B1F" w:rsidP="006D7B1F">
      <w:pPr>
        <w:spacing w:before="120" w:after="120" w:line="360" w:lineRule="auto"/>
        <w:ind w:left="426"/>
        <w:jc w:val="both"/>
        <w:rPr>
          <w:color w:val="FF0000"/>
        </w:rPr>
      </w:pPr>
      <w:r w:rsidRPr="002F36A0">
        <w:t xml:space="preserve">b) O que deve ser demonstrado e por qual documento: </w:t>
      </w:r>
    </w:p>
    <w:p w:rsidR="006D7B1F" w:rsidRPr="002F36A0" w:rsidRDefault="00E37A3F" w:rsidP="006D7B1F">
      <w:pPr>
        <w:spacing w:before="120" w:after="120" w:line="360" w:lineRule="auto"/>
        <w:ind w:left="426"/>
        <w:jc w:val="both"/>
      </w:pPr>
      <w:bookmarkStart w:id="1" w:name="art67iv"/>
      <w:bookmarkEnd w:id="1"/>
      <w:r w:rsidRPr="00E37A3F">
        <w:rPr>
          <w:rFonts w:cs="Calibri"/>
          <w:bCs/>
          <w:noProof/>
        </w:rPr>
        <w:pict>
          <v:rect id="Retângulo 65" o:spid="_x0000_s1391" style="position:absolute;left:0;text-align:left;margin-left:0;margin-top:3.85pt;width:6.3pt;height:6.65pt;z-index:25167462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6D7B1F" w:rsidRPr="002F36A0">
        <w:t>Prova do atendimento de requisitos previstos em lei especial, quando for o caso:</w:t>
      </w:r>
    </w:p>
    <w:p w:rsidR="006D7B1F" w:rsidRPr="002F36A0" w:rsidRDefault="006D7B1F" w:rsidP="006D7B1F">
      <w:pPr>
        <w:spacing w:before="120" w:after="120" w:line="360" w:lineRule="auto"/>
        <w:ind w:left="426"/>
        <w:jc w:val="both"/>
        <w:rPr>
          <w:color w:val="FF0000"/>
        </w:rPr>
      </w:pPr>
      <w:r w:rsidRPr="002F36A0">
        <w:t>a) Lei a ser cumprida:</w:t>
      </w:r>
    </w:p>
    <w:p w:rsidR="006D7B1F" w:rsidRPr="002F36A0" w:rsidRDefault="006D7B1F" w:rsidP="006D7B1F">
      <w:pPr>
        <w:spacing w:before="120" w:after="120" w:line="360" w:lineRule="auto"/>
        <w:ind w:left="426"/>
        <w:jc w:val="both"/>
        <w:rPr>
          <w:color w:val="FF0000"/>
        </w:rPr>
      </w:pPr>
      <w:r w:rsidRPr="002F36A0">
        <w:t xml:space="preserve">b) Requisitos: </w:t>
      </w:r>
    </w:p>
    <w:p w:rsidR="006D7B1F" w:rsidRPr="002F36A0" w:rsidRDefault="00E37A3F" w:rsidP="006D7B1F">
      <w:pPr>
        <w:spacing w:before="120" w:after="120" w:line="360" w:lineRule="auto"/>
        <w:ind w:left="426"/>
        <w:jc w:val="both"/>
      </w:pPr>
      <w:bookmarkStart w:id="2" w:name="art67v"/>
      <w:bookmarkStart w:id="3" w:name="art67vi"/>
      <w:bookmarkEnd w:id="2"/>
      <w:bookmarkEnd w:id="3"/>
      <w:r w:rsidRPr="00E37A3F">
        <w:rPr>
          <w:rFonts w:cs="Calibri"/>
          <w:bCs/>
          <w:noProof/>
        </w:rPr>
        <w:pict>
          <v:rect id="Retângulo 67" o:spid="_x0000_s1393" style="position:absolute;left:0;text-align:left;margin-left:0;margin-top:3.8pt;width:6.3pt;height:6.65pt;z-index:251675648;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6D7B1F" w:rsidRPr="002F36A0">
        <w:t>Declaração de que o licitante tomou conhecimento de todas as informações e das condições locais para o cumprimento das obrigações objeto da licitação:</w:t>
      </w:r>
    </w:p>
    <w:p w:rsidR="0012714D" w:rsidRPr="002E47B7" w:rsidRDefault="006D7B1F" w:rsidP="0012714D">
      <w:pPr>
        <w:spacing w:before="120" w:after="120" w:line="360" w:lineRule="auto"/>
        <w:ind w:left="426"/>
        <w:jc w:val="both"/>
      </w:pPr>
      <w:r w:rsidRPr="002F36A0">
        <w:t xml:space="preserve">a) Justificativa: </w:t>
      </w:r>
      <w:r w:rsidR="0012714D" w:rsidRPr="002E47B7">
        <w:t>Para a perfeita execução do objeto em tela, a empresa deverá ter pleno conhecimento do local onde se realizarão as obras e/ou serviços, dos projetos, memoriais, especificações técnicas, detalhes, catálogo de componentes e planilha orçamentária. O conjunto das informações e de suma importância para o cumprimento integral e pontual das obrigações assumidas.</w:t>
      </w:r>
    </w:p>
    <w:p w:rsidR="004C0708" w:rsidRPr="00C73EAB" w:rsidRDefault="004C0708" w:rsidP="008C7E83">
      <w:pPr>
        <w:spacing w:before="120" w:after="120" w:line="360" w:lineRule="auto"/>
        <w:jc w:val="both"/>
      </w:pPr>
      <w:r w:rsidRPr="00C73EAB">
        <w:t>1</w:t>
      </w:r>
      <w:r w:rsidR="0012714D">
        <w:t>0</w:t>
      </w:r>
      <w:r w:rsidR="003002D1" w:rsidRPr="00C73EAB">
        <w:t>.</w:t>
      </w:r>
      <w:r w:rsidR="00E300F6">
        <w:t>3</w:t>
      </w:r>
      <w:r w:rsidR="004D79E2">
        <w:t>.3</w:t>
      </w:r>
      <w:r w:rsidRPr="00C73EAB">
        <w:t xml:space="preserve"> Qualificação técnica do subcontratado</w:t>
      </w:r>
    </w:p>
    <w:p w:rsidR="004C0708" w:rsidRPr="00C73EAB" w:rsidRDefault="00E37A3F" w:rsidP="008C7E83">
      <w:pPr>
        <w:spacing w:before="120" w:after="120" w:line="360" w:lineRule="auto"/>
        <w:ind w:left="426"/>
        <w:jc w:val="both"/>
      </w:pPr>
      <w:r w:rsidRPr="00E37A3F">
        <w:rPr>
          <w:rFonts w:cs="Calibri"/>
          <w:bCs/>
          <w:noProof/>
        </w:rPr>
        <w:pict>
          <v:rect id="Retângulo 46" o:spid="_x0000_s1335" style="position:absolute;left:0;text-align:left;margin-left:0;margin-top:4.75pt;width:6.3pt;height:6.65pt;z-index:251640832;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C0708" w:rsidRPr="00C73EAB">
        <w:t>Não haverá</w:t>
      </w:r>
    </w:p>
    <w:p w:rsidR="004C0708" w:rsidRPr="00C73EAB" w:rsidRDefault="00E37A3F" w:rsidP="008C7E83">
      <w:pPr>
        <w:spacing w:before="120" w:after="120" w:line="360" w:lineRule="auto"/>
        <w:ind w:left="426"/>
        <w:jc w:val="both"/>
      </w:pPr>
      <w:r w:rsidRPr="00E37A3F">
        <w:rPr>
          <w:rFonts w:cs="Calibri"/>
          <w:bCs/>
          <w:noProof/>
        </w:rPr>
        <w:pict>
          <v:rect id="Retângulo 47" o:spid="_x0000_s1336" style="position:absolute;left:0;text-align:left;margin-left:0;margin-top:4.2pt;width:6.3pt;height:6.65pt;z-index:25164185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" filled="f" strokecolor="windowText" strokeweight="1pt">
            <w10:wrap anchorx="margin"/>
          </v:rect>
        </w:pict>
      </w:r>
      <w:r w:rsidR="004C0708" w:rsidRPr="00C73EAB">
        <w:t>Haverá</w:t>
      </w:r>
      <w:r w:rsidRPr="00E37A3F">
        <w:rPr>
          <w:rFonts w:cs="Calibri"/>
          <w:bCs/>
          <w:noProof/>
        </w:rPr>
        <w:pict>
          <v:rect id="_x0000_s1338" style="position:absolute;left:0;text-align:left;margin-left:0;margin-top:4.75pt;width:6.3pt;height:6.65pt;z-index:251642880;visibility:visible;mso-position-horizontal:lef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" filled="f" strokecolor="windowText" strokeweight="1pt">
            <w10:wrap anchorx="margin"/>
          </v:rect>
        </w:pict>
      </w:r>
      <w:r w:rsidR="00A45CC6" w:rsidRPr="00C73EAB">
        <w:t xml:space="preserve"> qualificação técnica</w:t>
      </w:r>
      <w:r w:rsidR="009C03AB">
        <w:t xml:space="preserve"> do</w:t>
      </w:r>
      <w:r w:rsidR="00A45CC6" w:rsidRPr="00C73EAB">
        <w:t xml:space="preserve"> subcontrata</w:t>
      </w:r>
      <w:r w:rsidR="004C5BDF">
        <w:t>do.</w:t>
      </w:r>
    </w:p>
    <w:p w:rsidR="001369C7" w:rsidRDefault="001369C7" w:rsidP="00407C3D">
      <w:pPr>
        <w:spacing w:before="120" w:after="120" w:line="360" w:lineRule="auto"/>
        <w:jc w:val="both"/>
      </w:pPr>
    </w:p>
    <w:p w:rsidR="00407C3D" w:rsidRDefault="009A0A8A" w:rsidP="00407C3D">
      <w:pPr>
        <w:spacing w:before="120" w:after="120" w:line="360" w:lineRule="auto"/>
        <w:jc w:val="both"/>
      </w:pPr>
      <w:r w:rsidRPr="002F36A0">
        <w:t>1</w:t>
      </w:r>
      <w:r w:rsidR="0012714D">
        <w:t>0</w:t>
      </w:r>
      <w:r w:rsidRPr="002F36A0">
        <w:t>.</w:t>
      </w:r>
      <w:r w:rsidR="00E300F6">
        <w:t>4</w:t>
      </w:r>
      <w:r w:rsidR="00407C3D">
        <w:t xml:space="preserve"> </w:t>
      </w:r>
      <w:r w:rsidR="00407C3D">
        <w:tab/>
        <w:t>Qualificação econômico-financeira</w:t>
      </w:r>
    </w:p>
    <w:p w:rsidR="00E300F6" w:rsidRPr="00E300F6" w:rsidRDefault="00E37A3F" w:rsidP="00E300F6">
      <w:pPr>
        <w:spacing w:before="120" w:after="120" w:line="360" w:lineRule="auto"/>
        <w:ind w:left="426"/>
        <w:jc w:val="both"/>
        <w:rPr>
          <w:rFonts w:cs="Calibri"/>
          <w:bCs/>
          <w:noProof/>
        </w:rPr>
      </w:pPr>
      <w:r>
        <w:rPr>
          <w:rFonts w:cs="Calibri"/>
          <w:bCs/>
          <w:noProof/>
        </w:rPr>
        <w:pict>
          <v:rect id="_x0000_s1408" style="position:absolute;left:0;text-align:left;margin-left:.75pt;margin-top:7.25pt;width:6.3pt;height:6.65pt;z-index:2516869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E300F6" w:rsidRPr="00E300F6">
        <w:rPr>
          <w:rFonts w:cs="Calibri"/>
          <w:bCs/>
          <w:noProof/>
        </w:rPr>
        <w:t>Não haverá.</w:t>
      </w:r>
    </w:p>
    <w:p w:rsidR="00407C3D" w:rsidRPr="00D0444E" w:rsidRDefault="00E37A3F" w:rsidP="00407C3D">
      <w:pPr>
        <w:pStyle w:val="PargrafodaLista"/>
        <w:spacing w:after="0" w:line="360" w:lineRule="auto"/>
        <w:ind w:left="426"/>
        <w:jc w:val="both"/>
        <w:rPr>
          <w:rFonts w:cs="Calibri"/>
          <w:bCs/>
          <w:noProof/>
        </w:rPr>
      </w:pPr>
      <w:r>
        <w:rPr>
          <w:rFonts w:cs="Calibri"/>
          <w:bCs/>
          <w:noProof/>
          <w:lang w:eastAsia="pt-BR"/>
        </w:rPr>
        <w:pict>
          <v:rect id="_x0000_s1406" style="position:absolute;left:0;text-align:left;margin-left:.65pt;margin-top:4.8pt;width:6.3pt;height:6.65pt;z-index:25168486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407C3D" w:rsidRPr="00301DB4">
        <w:rPr>
          <w:rFonts w:cs="Calibri"/>
          <w:bCs/>
          <w:noProof/>
        </w:rPr>
        <w:t xml:space="preserve">Comprovação de que possui capital mínimo </w:t>
      </w:r>
      <w:r w:rsidR="00407C3D">
        <w:rPr>
          <w:rFonts w:cs="Calibri"/>
          <w:bCs/>
          <w:noProof/>
        </w:rPr>
        <w:t xml:space="preserve">ou patrimônio líquido equivalente a até 10% do </w:t>
      </w:r>
      <w:r w:rsidR="00407C3D" w:rsidRPr="006B7613">
        <w:rPr>
          <w:rFonts w:cs="Calibri"/>
          <w:b/>
          <w:bCs/>
          <w:noProof/>
          <w:color w:val="000000" w:themeColor="text1"/>
        </w:rPr>
        <w:t xml:space="preserve">valor </w:t>
      </w:r>
      <w:r w:rsidR="00173C53" w:rsidRPr="006B7613">
        <w:rPr>
          <w:rFonts w:cs="Calibri"/>
          <w:b/>
          <w:bCs/>
          <w:noProof/>
          <w:color w:val="000000" w:themeColor="text1"/>
        </w:rPr>
        <w:t xml:space="preserve">da proposta final </w:t>
      </w:r>
      <w:r w:rsidR="006B7613" w:rsidRPr="006B7613">
        <w:rPr>
          <w:rFonts w:cs="Calibri"/>
          <w:b/>
          <w:bCs/>
          <w:noProof/>
          <w:color w:val="000000" w:themeColor="text1"/>
        </w:rPr>
        <w:t>apresentada pelo licitante</w:t>
      </w:r>
      <w:r w:rsidR="00173C53" w:rsidRPr="00173C53">
        <w:rPr>
          <w:rFonts w:cs="Calibri"/>
          <w:bCs/>
          <w:noProof/>
          <w:color w:val="000000" w:themeColor="text1"/>
        </w:rPr>
        <w:t>.</w:t>
      </w:r>
    </w:p>
    <w:p w:rsidR="00407C3D" w:rsidRPr="00D0444E" w:rsidRDefault="00E37A3F" w:rsidP="00407C3D">
      <w:pPr>
        <w:pStyle w:val="PargrafodaLista"/>
        <w:tabs>
          <w:tab w:val="left" w:pos="1134"/>
        </w:tabs>
        <w:spacing w:after="0" w:line="360" w:lineRule="auto"/>
        <w:ind w:left="360"/>
        <w:jc w:val="both"/>
        <w:rPr>
          <w:rFonts w:cs="Calibri"/>
          <w:bCs/>
          <w:noProof/>
        </w:rPr>
      </w:pPr>
      <w:r>
        <w:rPr>
          <w:rFonts w:cs="Calibri"/>
          <w:bCs/>
          <w:noProof/>
          <w:lang w:eastAsia="pt-BR"/>
        </w:rPr>
        <w:pict>
          <v:rect id="_x0000_s1407" style="position:absolute;left:0;text-align:left;margin-left:.5pt;margin-top:4.05pt;width:6.3pt;height:6.65pt;z-index:2516858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" filled="f" strokecolor="windowText" strokeweight="1pt">
            <w10:wrap anchorx="margin"/>
          </v:rect>
        </w:pict>
      </w:r>
      <w:r w:rsidR="00407C3D" w:rsidRPr="00301DB4">
        <w:rPr>
          <w:rFonts w:cs="Calibri"/>
          <w:bCs/>
          <w:noProof/>
        </w:rPr>
        <w:t xml:space="preserve"> Comprovação de possuir Capital Circulante Líquido ou Capital de Giro mínimo de R$ </w:t>
      </w:r>
    </w:p>
    <w:p w:rsidR="009A0A8A" w:rsidRDefault="00407C3D" w:rsidP="009A0A8A">
      <w:pPr>
        <w:spacing w:before="120" w:after="120" w:line="360" w:lineRule="auto"/>
        <w:jc w:val="both"/>
      </w:pPr>
      <w:r>
        <w:t>1</w:t>
      </w:r>
      <w:r w:rsidR="004C0A92">
        <w:t>0</w:t>
      </w:r>
      <w:r>
        <w:t>.</w:t>
      </w:r>
      <w:r w:rsidR="00E300F6">
        <w:t>5</w:t>
      </w:r>
      <w:r>
        <w:t xml:space="preserve"> </w:t>
      </w:r>
      <w:r w:rsidR="009A0A8A" w:rsidRPr="002F36A0">
        <w:t>C</w:t>
      </w:r>
      <w:r w:rsidR="00371DE2" w:rsidRPr="002F36A0">
        <w:t xml:space="preserve">onsórcio </w:t>
      </w:r>
    </w:p>
    <w:p w:rsidR="009A0A8A" w:rsidRPr="002F36A0" w:rsidRDefault="00E37A3F" w:rsidP="009A0A8A">
      <w:pPr>
        <w:spacing w:before="120" w:after="120" w:line="360" w:lineRule="auto"/>
        <w:ind w:left="426"/>
        <w:jc w:val="both"/>
      </w:pPr>
      <w:r w:rsidRPr="00E37A3F">
        <w:rPr>
          <w:rFonts w:cs="Calibri"/>
          <w:bCs/>
          <w:noProof/>
        </w:rPr>
        <w:pict>
          <v:rect id="Retângulo 69" o:spid="_x0000_s1397" style="position:absolute;left:0;text-align:left;margin-left:0;margin-top:5.5pt;width:6.3pt;height:6.65pt;z-index:251679744;visibility:visible;mso-wrap-style:square;mso-width-percent:0;mso-height-percent:0;mso-left-percent:-10001;mso-top-percent:-10001;mso-wrap-distance-left:9pt;mso-wrap-distance-top:0;mso-wrap-distance-right:9pt;mso-wrap-distance-bottom:0;mso-position-horizontal:absolute;mso-position-horizontal-relative:margin;mso-position-vertical:absolute;mso-position-vertical-relative:text;mso-width-percent:0;mso-height-percent:0;mso-left-percent:-10001;mso-top-percent:-10001;mso-width-relative:margin;mso-height-relative:margin;mso-position-horizontal-col-start:0;mso-width-col-span:0;v-text-anchor:middle" fillcolor="black" strokecolor="windowText" strokeweight="1pt">
            <w10:wrap anchorx="margin"/>
          </v:rect>
        </w:pict>
      </w:r>
      <w:r w:rsidR="009A0A8A" w:rsidRPr="002F36A0">
        <w:t>Não há qualquer indicativo técnico para a vedação à participação de empresas em consórcio.</w:t>
      </w:r>
    </w:p>
    <w:p w:rsidR="009A0A8A" w:rsidRPr="002F36A0" w:rsidRDefault="00E37A3F" w:rsidP="009A0A8A">
      <w:pPr>
        <w:spacing w:before="120" w:after="120" w:line="360" w:lineRule="auto"/>
        <w:ind w:left="426"/>
        <w:jc w:val="both"/>
      </w:pPr>
      <w:r w:rsidRPr="00E37A3F">
        <w:rPr>
          <w:rFonts w:cs="Calibri"/>
          <w:bCs/>
          <w:noProof/>
        </w:rPr>
        <w:pict>
          <v:rect id="Retângulo 68" o:spid="_x0000_s1395" style="position:absolute;left:0;text-align:left;margin-left:0;margin-top:3.85pt;width:6.3pt;height:6.65pt;z-index:25167769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" filled="f" strokecolor="windowText" strokeweight="1pt">
            <w10:wrap anchorx="margin"/>
          </v:rect>
        </w:pict>
      </w:r>
      <w:r w:rsidR="009A0A8A" w:rsidRPr="002F36A0">
        <w:t>Há indicativos técnicos para a vedação à participação de empresas em consórcio:</w:t>
      </w:r>
    </w:p>
    <w:p w:rsidR="009A0A8A" w:rsidRPr="002F36A0" w:rsidRDefault="009A0A8A" w:rsidP="009A0A8A">
      <w:pPr>
        <w:spacing w:before="120" w:after="120" w:line="360" w:lineRule="auto"/>
        <w:ind w:left="426"/>
        <w:jc w:val="both"/>
      </w:pPr>
      <w:r w:rsidRPr="002F36A0">
        <w:t>a) Justificativa</w:t>
      </w:r>
    </w:p>
    <w:p w:rsidR="009A0A8A" w:rsidRPr="002F36A0" w:rsidRDefault="00E37A3F" w:rsidP="009A0A8A">
      <w:pPr>
        <w:spacing w:before="120" w:after="120" w:line="360" w:lineRule="auto"/>
        <w:ind w:left="426"/>
        <w:jc w:val="both"/>
      </w:pPr>
      <w:r w:rsidRPr="00E37A3F">
        <w:rPr>
          <w:rFonts w:cs="Calibri"/>
          <w:bCs/>
          <w:noProof/>
        </w:rPr>
        <w:pict>
          <v:rect id="Retângulo 70" o:spid="_x0000_s1396" style="position:absolute;left:0;text-align:left;margin-left:0;margin-top:4.8pt;width:6.3pt;height:6.65pt;z-index:25167872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" filled="f" strokecolor="windowText" strokeweight="1pt">
            <w10:wrap anchorx="margin"/>
          </v:rect>
        </w:pict>
      </w:r>
      <w:r w:rsidR="009A0A8A" w:rsidRPr="002F36A0">
        <w:t>Não se aplica (apenas para contratações diretas).</w:t>
      </w:r>
    </w:p>
    <w:p w:rsidR="00923723" w:rsidRDefault="003002D1" w:rsidP="008C7E83">
      <w:pPr>
        <w:spacing w:before="120" w:after="120" w:line="360" w:lineRule="auto"/>
        <w:jc w:val="both"/>
        <w:rPr>
          <w:rFonts w:cs="Calibri"/>
          <w:b/>
          <w:bCs/>
        </w:rPr>
      </w:pPr>
      <w:r w:rsidRPr="00371DE2">
        <w:rPr>
          <w:rFonts w:cs="Calibri"/>
          <w:b/>
          <w:bCs/>
        </w:rPr>
        <w:t>1</w:t>
      </w:r>
      <w:r w:rsidR="004C0A92">
        <w:rPr>
          <w:rFonts w:cs="Calibri"/>
          <w:b/>
          <w:bCs/>
        </w:rPr>
        <w:t>1</w:t>
      </w:r>
      <w:r w:rsidR="0014364E" w:rsidRPr="00371DE2">
        <w:rPr>
          <w:rFonts w:cs="Calibri"/>
          <w:b/>
          <w:bCs/>
        </w:rPr>
        <w:t>.</w:t>
      </w:r>
      <w:r w:rsidRPr="00371DE2">
        <w:rPr>
          <w:rFonts w:cs="Calibri"/>
          <w:b/>
          <w:bCs/>
        </w:rPr>
        <w:t xml:space="preserve"> </w:t>
      </w:r>
      <w:r w:rsidR="00923723" w:rsidRPr="00371DE2">
        <w:rPr>
          <w:rFonts w:cs="Calibri"/>
          <w:b/>
          <w:bCs/>
        </w:rPr>
        <w:t>VALOR</w:t>
      </w:r>
    </w:p>
    <w:p w:rsidR="0053650A" w:rsidRPr="003336F4" w:rsidRDefault="0053650A" w:rsidP="0053650A">
      <w:pPr>
        <w:spacing w:before="120" w:after="120" w:line="360" w:lineRule="auto"/>
        <w:jc w:val="both"/>
        <w:rPr>
          <w:rFonts w:cs="Calibri"/>
          <w:b/>
          <w:bCs/>
        </w:rPr>
      </w:pPr>
      <w:r w:rsidRPr="003336F4">
        <w:rPr>
          <w:rFonts w:cs="Calibri"/>
          <w:bCs/>
        </w:rPr>
        <w:t>O valor estimado da obra, conforme planilha do orçamento resumido</w:t>
      </w:r>
      <w:r w:rsidRPr="003336F4">
        <w:rPr>
          <w:rFonts w:cs="Calibri"/>
          <w:b/>
          <w:bCs/>
        </w:rPr>
        <w:t xml:space="preserve"> </w:t>
      </w:r>
      <w:r w:rsidRPr="00D11907">
        <w:rPr>
          <w:rFonts w:cs="Calibri"/>
          <w:bCs/>
        </w:rPr>
        <w:t>é</w:t>
      </w:r>
      <w:r w:rsidRPr="003336F4">
        <w:rPr>
          <w:rFonts w:cs="Calibri"/>
          <w:bCs/>
        </w:rPr>
        <w:t xml:space="preserve"> de </w:t>
      </w:r>
      <w:r w:rsidRPr="003336F4">
        <w:rPr>
          <w:rFonts w:cs="Calibri"/>
          <w:b/>
          <w:bCs/>
        </w:rPr>
        <w:t xml:space="preserve">R$ </w:t>
      </w:r>
      <w:r>
        <w:rPr>
          <w:rFonts w:cs="Calibri"/>
          <w:b/>
          <w:bCs/>
        </w:rPr>
        <w:t>2.195.455,21</w:t>
      </w:r>
      <w:r w:rsidRPr="003336F4">
        <w:rPr>
          <w:rFonts w:cs="Calibri"/>
          <w:b/>
          <w:bCs/>
        </w:rPr>
        <w:t xml:space="preserve"> (</w:t>
      </w:r>
      <w:r>
        <w:rPr>
          <w:rFonts w:cs="Calibri"/>
          <w:b/>
          <w:bCs/>
        </w:rPr>
        <w:t>dois milhões cento e noventa e cinco mil quatrocentos e cinquenta e cinco reais e vinte e um centavos</w:t>
      </w:r>
      <w:r w:rsidRPr="003336F4">
        <w:rPr>
          <w:rFonts w:cs="Calibri"/>
          <w:b/>
          <w:bCs/>
        </w:rPr>
        <w:t>).</w:t>
      </w:r>
    </w:p>
    <w:p w:rsidR="00260B74" w:rsidRDefault="0053650A" w:rsidP="00260B74">
      <w:pPr>
        <w:spacing w:before="120" w:after="120" w:line="360" w:lineRule="auto"/>
        <w:jc w:val="both"/>
      </w:pPr>
      <w:r w:rsidRPr="003336F4">
        <w:t xml:space="preserve">Em decorrência das Leis Federais n.° 8.212/1991 e 13.161/2015, bem como visando propiciar a busca pela proposta mais vantajosa para a Administração Pública (art. 37, inciso XXI, da Constituição Federal), as planilhas de orçamento dos anexos B e C do presente Termo de Referência foram elaboradas nas duas modalidades de apuração e recolhimento de contribuições previdenciárias – não desonerada e desonerada. No cotejo entre as duas formas de cálculo, o </w:t>
      </w:r>
      <w:r w:rsidRPr="003336F4">
        <w:rPr>
          <w:b/>
        </w:rPr>
        <w:t>orçamento não desonerado</w:t>
      </w:r>
      <w:r w:rsidRPr="003336F4">
        <w:t xml:space="preserve"> foi o que mais respeitou os princípios e normas de direito licitatório, estabelecendo, dentre as referidas modalidades, o menor preço referencial para a realização da contratação. Independente da forma escolhida</w:t>
      </w:r>
      <w:proofErr w:type="gramStart"/>
      <w:r w:rsidRPr="003336F4">
        <w:t>, salienta-se</w:t>
      </w:r>
      <w:proofErr w:type="gramEnd"/>
      <w:r w:rsidRPr="003336F4">
        <w:t xml:space="preserve"> que caberá ao licitante optar pela modalidade de contribuição previdenciária que lhe for mais conveniente, desde que sua proposta de preço não seja superior ao valor referencial estabelecido por esta Administração.</w:t>
      </w:r>
    </w:p>
    <w:p w:rsidR="0012714D" w:rsidRDefault="0012714D" w:rsidP="00260B74">
      <w:pPr>
        <w:spacing w:before="120" w:after="120" w:line="360" w:lineRule="auto"/>
        <w:jc w:val="center"/>
      </w:pPr>
      <w:r w:rsidRPr="003336F4">
        <w:t>Porto Alegre,</w:t>
      </w:r>
      <w:r w:rsidR="00152A95">
        <w:t xml:space="preserve"> </w:t>
      </w:r>
      <w:r w:rsidR="0053650A">
        <w:t>16</w:t>
      </w:r>
      <w:r w:rsidRPr="003336F4">
        <w:t xml:space="preserve"> de </w:t>
      </w:r>
      <w:r w:rsidR="00152A95">
        <w:t>março</w:t>
      </w:r>
      <w:r w:rsidRPr="003336F4">
        <w:t xml:space="preserve"> de </w:t>
      </w:r>
      <w:proofErr w:type="gramStart"/>
      <w:r w:rsidRPr="003336F4">
        <w:t>202</w:t>
      </w:r>
      <w:r>
        <w:t>6</w:t>
      </w:r>
      <w:proofErr w:type="gramEnd"/>
    </w:p>
    <w:p w:rsidR="0012714D" w:rsidRPr="003336F4" w:rsidRDefault="00260B74" w:rsidP="00260B74">
      <w:pPr>
        <w:spacing w:before="120" w:after="120" w:line="360" w:lineRule="auto"/>
      </w:pPr>
      <w:r>
        <w:t xml:space="preserve">    </w:t>
      </w:r>
      <w:r w:rsidR="0012714D" w:rsidRPr="003336F4">
        <w:t>Carlos</w:t>
      </w:r>
      <w:proofErr w:type="gramStart"/>
      <w:r w:rsidR="0012714D" w:rsidRPr="003336F4">
        <w:t xml:space="preserve">  </w:t>
      </w:r>
      <w:proofErr w:type="gramEnd"/>
      <w:r w:rsidR="0012714D" w:rsidRPr="003336F4">
        <w:t>Alberto de Oliveira Pereira</w:t>
      </w:r>
      <w:r>
        <w:t xml:space="preserve">                                                </w:t>
      </w:r>
      <w:r w:rsidRPr="003336F4">
        <w:t>Miguel Simões Neto</w:t>
      </w:r>
    </w:p>
    <w:p w:rsidR="009E2B65" w:rsidRDefault="00260B74" w:rsidP="0012714D">
      <w:pPr>
        <w:spacing w:before="120" w:after="120" w:line="360" w:lineRule="auto"/>
        <w:jc w:val="center"/>
        <w:rPr>
          <w:rFonts w:ascii="Arial" w:eastAsia="Arial" w:hAnsi="Arial" w:cs="Arial"/>
          <w:sz w:val="20"/>
          <w:szCs w:val="20"/>
        </w:rPr>
      </w:pPr>
      <w:r>
        <w:t xml:space="preserve">     </w:t>
      </w:r>
      <w:r w:rsidR="0012714D" w:rsidRPr="003336F4">
        <w:t>Unidade de Apoio Técnico</w:t>
      </w:r>
      <w:r>
        <w:t xml:space="preserve">                     </w:t>
      </w:r>
      <w:r w:rsidRPr="003336F4">
        <w:t>Coordenador da Divisão de Arquitetura e Engenharia</w:t>
      </w:r>
    </w:p>
    <w:sectPr w:rsidR="009E2B65" w:rsidSect="0012714D">
      <w:pgSz w:w="11906" w:h="16838"/>
      <w:pgMar w:top="1418" w:right="153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552" w:rsidRDefault="00B63552" w:rsidP="00707483">
      <w:pPr>
        <w:spacing w:after="0" w:line="240" w:lineRule="auto"/>
      </w:pPr>
      <w:r>
        <w:separator/>
      </w:r>
    </w:p>
  </w:endnote>
  <w:endnote w:type="continuationSeparator" w:id="0">
    <w:p w:rsidR="00B63552" w:rsidRDefault="00B63552" w:rsidP="00707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552" w:rsidRDefault="00B63552" w:rsidP="00707483">
      <w:pPr>
        <w:spacing w:after="0" w:line="240" w:lineRule="auto"/>
      </w:pPr>
      <w:r>
        <w:separator/>
      </w:r>
    </w:p>
  </w:footnote>
  <w:footnote w:type="continuationSeparator" w:id="0">
    <w:p w:rsidR="00B63552" w:rsidRDefault="00B63552" w:rsidP="007074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7A2"/>
    <w:multiLevelType w:val="hybridMultilevel"/>
    <w:tmpl w:val="00B0A24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nsid w:val="12980A5B"/>
    <w:multiLevelType w:val="hybridMultilevel"/>
    <w:tmpl w:val="D92851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31A7C26"/>
    <w:multiLevelType w:val="multilevel"/>
    <w:tmpl w:val="C3F41000"/>
    <w:name w:val="Item 5"/>
    <w:lvl w:ilvl="0">
      <w:start w:val="1"/>
      <w:numFmt w:val="decimal"/>
      <w:isLgl/>
      <w:suff w:val="space"/>
      <w:lvlText w:val="5.%1"/>
      <w:lvlJc w:val="left"/>
      <w:pPr>
        <w:ind w:left="0" w:firstLine="0"/>
      </w:pPr>
      <w:rPr>
        <w:rFonts w:ascii="Arial" w:hAnsi="Arial" w:hint="default"/>
      </w:rPr>
    </w:lvl>
    <w:lvl w:ilvl="1">
      <w:start w:val="1"/>
      <w:numFmt w:val="decimal"/>
      <w:lvlText w:val="5.%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195576A6"/>
    <w:multiLevelType w:val="multilevel"/>
    <w:tmpl w:val="283A7DF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0654DC"/>
    <w:multiLevelType w:val="hybridMultilevel"/>
    <w:tmpl w:val="A8D23324"/>
    <w:lvl w:ilvl="0" w:tplc="2D60255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nsid w:val="1D5C100D"/>
    <w:multiLevelType w:val="multilevel"/>
    <w:tmpl w:val="71A8D4B0"/>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517270E"/>
    <w:multiLevelType w:val="multilevel"/>
    <w:tmpl w:val="BF4EAC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51B3D23"/>
    <w:multiLevelType w:val="multilevel"/>
    <w:tmpl w:val="40AA44F4"/>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pStyle w:val="Nvel3-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DE35E0"/>
    <w:multiLevelType w:val="hybridMultilevel"/>
    <w:tmpl w:val="B12A2E68"/>
    <w:lvl w:ilvl="0" w:tplc="FD2C3B7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nsid w:val="3AF91E02"/>
    <w:multiLevelType w:val="multilevel"/>
    <w:tmpl w:val="30C8B564"/>
    <w:styleLink w:val="Listaatual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B695A63"/>
    <w:multiLevelType w:val="hybridMultilevel"/>
    <w:tmpl w:val="60EA6606"/>
    <w:lvl w:ilvl="0" w:tplc="188E5F3E">
      <w:start w:val="1"/>
      <w:numFmt w:val="decimal"/>
      <w:pStyle w:val="Subitem5x"/>
      <w:suff w:val="space"/>
      <w:lvlText w:val="5.%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nsid w:val="429A50AA"/>
    <w:multiLevelType w:val="multilevel"/>
    <w:tmpl w:val="BA30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D0735"/>
    <w:multiLevelType w:val="hybridMultilevel"/>
    <w:tmpl w:val="87DA2AFC"/>
    <w:lvl w:ilvl="0" w:tplc="B98014F0">
      <w:start w:val="1"/>
      <w:numFmt w:val="lowerLetter"/>
      <w:lvlText w:val="%1)"/>
      <w:lvlJc w:val="left"/>
      <w:pPr>
        <w:ind w:left="786" w:hanging="360"/>
      </w:pPr>
      <w:rPr>
        <w:rFonts w:cs="Times New Roman"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464747EC"/>
    <w:multiLevelType w:val="multilevel"/>
    <w:tmpl w:val="E180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665362"/>
    <w:multiLevelType w:val="multilevel"/>
    <w:tmpl w:val="30C8B5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93D638B"/>
    <w:multiLevelType w:val="hybridMultilevel"/>
    <w:tmpl w:val="090A27BA"/>
    <w:lvl w:ilvl="0" w:tplc="5F4E92FE">
      <w:start w:val="1"/>
      <w:numFmt w:val="lowerLetter"/>
      <w:lvlText w:val="%1."/>
      <w:lvlJc w:val="left"/>
      <w:pPr>
        <w:ind w:left="720" w:hanging="360"/>
      </w:pPr>
      <w:rPr>
        <w:rFonts w:ascii="Arial" w:hAnsi="Arial" w:cs="Arial" w:hint="default"/>
        <w: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D27208F"/>
    <w:multiLevelType w:val="multilevel"/>
    <w:tmpl w:val="AFEC6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875E94"/>
    <w:multiLevelType w:val="hybridMultilevel"/>
    <w:tmpl w:val="477A6F7C"/>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6DFF25F1"/>
    <w:multiLevelType w:val="multilevel"/>
    <w:tmpl w:val="9B9E914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7584139D"/>
    <w:multiLevelType w:val="multilevel"/>
    <w:tmpl w:val="58729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BE4086"/>
    <w:multiLevelType w:val="hybridMultilevel"/>
    <w:tmpl w:val="0C7665CE"/>
    <w:lvl w:ilvl="0" w:tplc="F52A1292">
      <w:start w:val="1"/>
      <w:numFmt w:val="lowerLetter"/>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76A159F2"/>
    <w:multiLevelType w:val="hybridMultilevel"/>
    <w:tmpl w:val="C804E05A"/>
    <w:lvl w:ilvl="0" w:tplc="04160019">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num w:numId="1">
    <w:abstractNumId w:val="10"/>
  </w:num>
  <w:num w:numId="2">
    <w:abstractNumId w:val="20"/>
  </w:num>
  <w:num w:numId="3">
    <w:abstractNumId w:val="17"/>
  </w:num>
  <w:num w:numId="4">
    <w:abstractNumId w:val="7"/>
  </w:num>
  <w:num w:numId="5">
    <w:abstractNumId w:val="6"/>
  </w:num>
  <w:num w:numId="6">
    <w:abstractNumId w:val="5"/>
  </w:num>
  <w:num w:numId="7">
    <w:abstractNumId w:val="6"/>
  </w:num>
  <w:num w:numId="8">
    <w:abstractNumId w:val="3"/>
  </w:num>
  <w:num w:numId="9">
    <w:abstractNumId w:val="18"/>
  </w:num>
  <w:num w:numId="10">
    <w:abstractNumId w:val="14"/>
  </w:num>
  <w:num w:numId="11">
    <w:abstractNumId w:val="6"/>
  </w:num>
  <w:num w:numId="12">
    <w:abstractNumId w:val="6"/>
  </w:num>
  <w:num w:numId="13">
    <w:abstractNumId w:val="9"/>
  </w:num>
  <w:num w:numId="14">
    <w:abstractNumId w:val="14"/>
    <w:lvlOverride w:ilvl="0">
      <w:startOverride w:val="5"/>
    </w:lvlOverride>
    <w:lvlOverride w:ilvl="1">
      <w:startOverride w:val="6"/>
    </w:lvlOverride>
  </w:num>
  <w:num w:numId="15">
    <w:abstractNumId w:val="14"/>
  </w:num>
  <w:num w:numId="16">
    <w:abstractNumId w:val="14"/>
  </w:num>
  <w:num w:numId="17">
    <w:abstractNumId w:val="14"/>
  </w:num>
  <w:num w:numId="18">
    <w:abstractNumId w:val="14"/>
  </w:num>
  <w:num w:numId="19">
    <w:abstractNumId w:val="0"/>
  </w:num>
  <w:num w:numId="20">
    <w:abstractNumId w:val="11"/>
  </w:num>
  <w:num w:numId="21">
    <w:abstractNumId w:val="13"/>
  </w:num>
  <w:num w:numId="22">
    <w:abstractNumId w:val="1"/>
  </w:num>
  <w:num w:numId="23">
    <w:abstractNumId w:val="4"/>
  </w:num>
  <w:num w:numId="24">
    <w:abstractNumId w:val="8"/>
  </w:num>
  <w:num w:numId="25">
    <w:abstractNumId w:val="21"/>
  </w:num>
  <w:num w:numId="26">
    <w:abstractNumId w:val="15"/>
  </w:num>
  <w:num w:numId="27">
    <w:abstractNumId w:val="12"/>
  </w:num>
  <w:num w:numId="28">
    <w:abstractNumId w:val="16"/>
  </w:num>
  <w:num w:numId="29">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51C0B"/>
    <w:rsid w:val="00000814"/>
    <w:rsid w:val="00002BCC"/>
    <w:rsid w:val="00003D38"/>
    <w:rsid w:val="0000601B"/>
    <w:rsid w:val="00011B8F"/>
    <w:rsid w:val="00012633"/>
    <w:rsid w:val="00012912"/>
    <w:rsid w:val="00020B84"/>
    <w:rsid w:val="000229A2"/>
    <w:rsid w:val="00022BA3"/>
    <w:rsid w:val="00023630"/>
    <w:rsid w:val="00023C53"/>
    <w:rsid w:val="00026B3E"/>
    <w:rsid w:val="000300D0"/>
    <w:rsid w:val="00031A52"/>
    <w:rsid w:val="00033385"/>
    <w:rsid w:val="000337F3"/>
    <w:rsid w:val="000360CF"/>
    <w:rsid w:val="000406CA"/>
    <w:rsid w:val="00041373"/>
    <w:rsid w:val="00041805"/>
    <w:rsid w:val="00041B34"/>
    <w:rsid w:val="000421C3"/>
    <w:rsid w:val="00042787"/>
    <w:rsid w:val="00042BDE"/>
    <w:rsid w:val="00043271"/>
    <w:rsid w:val="00043BF8"/>
    <w:rsid w:val="00044770"/>
    <w:rsid w:val="00051743"/>
    <w:rsid w:val="000517A0"/>
    <w:rsid w:val="0005488A"/>
    <w:rsid w:val="000548C4"/>
    <w:rsid w:val="00054DF5"/>
    <w:rsid w:val="0005558D"/>
    <w:rsid w:val="000555CA"/>
    <w:rsid w:val="0005575B"/>
    <w:rsid w:val="00055BE4"/>
    <w:rsid w:val="0006047D"/>
    <w:rsid w:val="0006704F"/>
    <w:rsid w:val="0007010B"/>
    <w:rsid w:val="000705B2"/>
    <w:rsid w:val="000714AB"/>
    <w:rsid w:val="00072212"/>
    <w:rsid w:val="00076EE8"/>
    <w:rsid w:val="00077460"/>
    <w:rsid w:val="0007761B"/>
    <w:rsid w:val="00077A50"/>
    <w:rsid w:val="0008064E"/>
    <w:rsid w:val="00080768"/>
    <w:rsid w:val="00080AF1"/>
    <w:rsid w:val="00081A23"/>
    <w:rsid w:val="00082591"/>
    <w:rsid w:val="000833C8"/>
    <w:rsid w:val="00083F67"/>
    <w:rsid w:val="0008574C"/>
    <w:rsid w:val="0009053A"/>
    <w:rsid w:val="00090794"/>
    <w:rsid w:val="000934B7"/>
    <w:rsid w:val="00093C17"/>
    <w:rsid w:val="00094F57"/>
    <w:rsid w:val="00095247"/>
    <w:rsid w:val="0009674F"/>
    <w:rsid w:val="000971AA"/>
    <w:rsid w:val="000A0722"/>
    <w:rsid w:val="000A10EF"/>
    <w:rsid w:val="000A22EB"/>
    <w:rsid w:val="000A431E"/>
    <w:rsid w:val="000A4787"/>
    <w:rsid w:val="000A7E08"/>
    <w:rsid w:val="000B1ED7"/>
    <w:rsid w:val="000B24A2"/>
    <w:rsid w:val="000B655E"/>
    <w:rsid w:val="000B7668"/>
    <w:rsid w:val="000C10C9"/>
    <w:rsid w:val="000C1233"/>
    <w:rsid w:val="000C12F2"/>
    <w:rsid w:val="000C2378"/>
    <w:rsid w:val="000C251D"/>
    <w:rsid w:val="000C3445"/>
    <w:rsid w:val="000C39EE"/>
    <w:rsid w:val="000C4A47"/>
    <w:rsid w:val="000C5B16"/>
    <w:rsid w:val="000C5FCB"/>
    <w:rsid w:val="000D1B54"/>
    <w:rsid w:val="000D1C9C"/>
    <w:rsid w:val="000D21B8"/>
    <w:rsid w:val="000D2EEA"/>
    <w:rsid w:val="000D3187"/>
    <w:rsid w:val="000D31C3"/>
    <w:rsid w:val="000D585C"/>
    <w:rsid w:val="000D61FC"/>
    <w:rsid w:val="000E0228"/>
    <w:rsid w:val="000E6609"/>
    <w:rsid w:val="000F1E12"/>
    <w:rsid w:val="000F39AD"/>
    <w:rsid w:val="000F5D03"/>
    <w:rsid w:val="001017B5"/>
    <w:rsid w:val="00102F3E"/>
    <w:rsid w:val="001043F7"/>
    <w:rsid w:val="001069D9"/>
    <w:rsid w:val="001114D9"/>
    <w:rsid w:val="00111549"/>
    <w:rsid w:val="0011421F"/>
    <w:rsid w:val="001159DA"/>
    <w:rsid w:val="001170C7"/>
    <w:rsid w:val="00117C9D"/>
    <w:rsid w:val="00120069"/>
    <w:rsid w:val="0012006E"/>
    <w:rsid w:val="00120E9A"/>
    <w:rsid w:val="00121004"/>
    <w:rsid w:val="001218A1"/>
    <w:rsid w:val="001225EE"/>
    <w:rsid w:val="00122664"/>
    <w:rsid w:val="001231CC"/>
    <w:rsid w:val="00123E13"/>
    <w:rsid w:val="00124FC5"/>
    <w:rsid w:val="00125EF7"/>
    <w:rsid w:val="00126710"/>
    <w:rsid w:val="0012714D"/>
    <w:rsid w:val="0013136F"/>
    <w:rsid w:val="00131485"/>
    <w:rsid w:val="0013195F"/>
    <w:rsid w:val="0013297D"/>
    <w:rsid w:val="0013456B"/>
    <w:rsid w:val="00136002"/>
    <w:rsid w:val="001369C7"/>
    <w:rsid w:val="00137E36"/>
    <w:rsid w:val="00137FB6"/>
    <w:rsid w:val="001426F2"/>
    <w:rsid w:val="0014364E"/>
    <w:rsid w:val="00143703"/>
    <w:rsid w:val="00143947"/>
    <w:rsid w:val="00145464"/>
    <w:rsid w:val="00147D19"/>
    <w:rsid w:val="0015191A"/>
    <w:rsid w:val="00152A95"/>
    <w:rsid w:val="00154A0A"/>
    <w:rsid w:val="00154AB3"/>
    <w:rsid w:val="0015649F"/>
    <w:rsid w:val="00156716"/>
    <w:rsid w:val="00160155"/>
    <w:rsid w:val="001607C4"/>
    <w:rsid w:val="00160AE1"/>
    <w:rsid w:val="00163779"/>
    <w:rsid w:val="0016377D"/>
    <w:rsid w:val="00166029"/>
    <w:rsid w:val="001703C9"/>
    <w:rsid w:val="001711E5"/>
    <w:rsid w:val="00171940"/>
    <w:rsid w:val="00171A2C"/>
    <w:rsid w:val="0017287B"/>
    <w:rsid w:val="00173C53"/>
    <w:rsid w:val="001752D0"/>
    <w:rsid w:val="001753C4"/>
    <w:rsid w:val="0017579F"/>
    <w:rsid w:val="00175989"/>
    <w:rsid w:val="00176335"/>
    <w:rsid w:val="001800DB"/>
    <w:rsid w:val="001833ED"/>
    <w:rsid w:val="001841BF"/>
    <w:rsid w:val="001879EC"/>
    <w:rsid w:val="00190C9A"/>
    <w:rsid w:val="00191E4A"/>
    <w:rsid w:val="001922FA"/>
    <w:rsid w:val="001933DA"/>
    <w:rsid w:val="00196022"/>
    <w:rsid w:val="001969F3"/>
    <w:rsid w:val="00197210"/>
    <w:rsid w:val="001975B7"/>
    <w:rsid w:val="00197669"/>
    <w:rsid w:val="001A4C62"/>
    <w:rsid w:val="001A7D8D"/>
    <w:rsid w:val="001B0AC9"/>
    <w:rsid w:val="001B15D4"/>
    <w:rsid w:val="001B1C57"/>
    <w:rsid w:val="001B2532"/>
    <w:rsid w:val="001B3C4C"/>
    <w:rsid w:val="001B634B"/>
    <w:rsid w:val="001B7821"/>
    <w:rsid w:val="001C2860"/>
    <w:rsid w:val="001C334D"/>
    <w:rsid w:val="001C3C50"/>
    <w:rsid w:val="001C44B7"/>
    <w:rsid w:val="001C5E50"/>
    <w:rsid w:val="001C6104"/>
    <w:rsid w:val="001C61AB"/>
    <w:rsid w:val="001E125C"/>
    <w:rsid w:val="001E23FE"/>
    <w:rsid w:val="001E455D"/>
    <w:rsid w:val="001E65EE"/>
    <w:rsid w:val="001F1856"/>
    <w:rsid w:val="001F2E4E"/>
    <w:rsid w:val="001F3112"/>
    <w:rsid w:val="001F33E3"/>
    <w:rsid w:val="001F3638"/>
    <w:rsid w:val="001F4B7C"/>
    <w:rsid w:val="001F63A6"/>
    <w:rsid w:val="00201B85"/>
    <w:rsid w:val="002055FF"/>
    <w:rsid w:val="00205C02"/>
    <w:rsid w:val="002061ED"/>
    <w:rsid w:val="002066F2"/>
    <w:rsid w:val="00207051"/>
    <w:rsid w:val="002078B9"/>
    <w:rsid w:val="00207EE8"/>
    <w:rsid w:val="002146CE"/>
    <w:rsid w:val="00214B18"/>
    <w:rsid w:val="00214F45"/>
    <w:rsid w:val="00216CAE"/>
    <w:rsid w:val="002177DC"/>
    <w:rsid w:val="00220245"/>
    <w:rsid w:val="002235D4"/>
    <w:rsid w:val="002241A1"/>
    <w:rsid w:val="002254FD"/>
    <w:rsid w:val="0022559F"/>
    <w:rsid w:val="00225CBA"/>
    <w:rsid w:val="0022646D"/>
    <w:rsid w:val="00230074"/>
    <w:rsid w:val="00232C9D"/>
    <w:rsid w:val="00233845"/>
    <w:rsid w:val="00234160"/>
    <w:rsid w:val="002342F6"/>
    <w:rsid w:val="00234BCF"/>
    <w:rsid w:val="00234D5D"/>
    <w:rsid w:val="00236AB8"/>
    <w:rsid w:val="00240336"/>
    <w:rsid w:val="002434F4"/>
    <w:rsid w:val="00244BC9"/>
    <w:rsid w:val="00250AFF"/>
    <w:rsid w:val="00251218"/>
    <w:rsid w:val="0025346B"/>
    <w:rsid w:val="00254EAC"/>
    <w:rsid w:val="00256712"/>
    <w:rsid w:val="00260617"/>
    <w:rsid w:val="00260B74"/>
    <w:rsid w:val="00262DD7"/>
    <w:rsid w:val="00262FAC"/>
    <w:rsid w:val="00263271"/>
    <w:rsid w:val="0026484E"/>
    <w:rsid w:val="00267D17"/>
    <w:rsid w:val="00272A01"/>
    <w:rsid w:val="00273855"/>
    <w:rsid w:val="00273F9E"/>
    <w:rsid w:val="002741CF"/>
    <w:rsid w:val="0027474D"/>
    <w:rsid w:val="00275175"/>
    <w:rsid w:val="0027671D"/>
    <w:rsid w:val="002767A6"/>
    <w:rsid w:val="00280C33"/>
    <w:rsid w:val="00280C52"/>
    <w:rsid w:val="002841DE"/>
    <w:rsid w:val="0028472B"/>
    <w:rsid w:val="0028503D"/>
    <w:rsid w:val="0028715A"/>
    <w:rsid w:val="00287F9C"/>
    <w:rsid w:val="00290DFF"/>
    <w:rsid w:val="00290E2F"/>
    <w:rsid w:val="00291107"/>
    <w:rsid w:val="00291EC6"/>
    <w:rsid w:val="00292757"/>
    <w:rsid w:val="002938B8"/>
    <w:rsid w:val="00297D72"/>
    <w:rsid w:val="002A2313"/>
    <w:rsid w:val="002A2918"/>
    <w:rsid w:val="002A7F6F"/>
    <w:rsid w:val="002B0825"/>
    <w:rsid w:val="002B1DD8"/>
    <w:rsid w:val="002B215F"/>
    <w:rsid w:val="002B2A75"/>
    <w:rsid w:val="002B4504"/>
    <w:rsid w:val="002B553A"/>
    <w:rsid w:val="002B64C0"/>
    <w:rsid w:val="002B6DD3"/>
    <w:rsid w:val="002B7945"/>
    <w:rsid w:val="002B7FAF"/>
    <w:rsid w:val="002C04C7"/>
    <w:rsid w:val="002C156A"/>
    <w:rsid w:val="002C23FF"/>
    <w:rsid w:val="002C504F"/>
    <w:rsid w:val="002C5091"/>
    <w:rsid w:val="002C5573"/>
    <w:rsid w:val="002C7685"/>
    <w:rsid w:val="002D1B5D"/>
    <w:rsid w:val="002D1D84"/>
    <w:rsid w:val="002D1E70"/>
    <w:rsid w:val="002D3BD8"/>
    <w:rsid w:val="002D5CA7"/>
    <w:rsid w:val="002D688C"/>
    <w:rsid w:val="002D6BE9"/>
    <w:rsid w:val="002D6DC6"/>
    <w:rsid w:val="002D6FB2"/>
    <w:rsid w:val="002E0FF5"/>
    <w:rsid w:val="002E1E4F"/>
    <w:rsid w:val="002E46B1"/>
    <w:rsid w:val="002E4DD5"/>
    <w:rsid w:val="002F0D57"/>
    <w:rsid w:val="002F2D5F"/>
    <w:rsid w:val="002F36A0"/>
    <w:rsid w:val="002F6167"/>
    <w:rsid w:val="002F6BFA"/>
    <w:rsid w:val="002F7274"/>
    <w:rsid w:val="003002D1"/>
    <w:rsid w:val="003018E8"/>
    <w:rsid w:val="0030281D"/>
    <w:rsid w:val="00302CAA"/>
    <w:rsid w:val="0030302D"/>
    <w:rsid w:val="00303C70"/>
    <w:rsid w:val="0030571A"/>
    <w:rsid w:val="003113B4"/>
    <w:rsid w:val="0031254A"/>
    <w:rsid w:val="00314332"/>
    <w:rsid w:val="00315E80"/>
    <w:rsid w:val="00316F7C"/>
    <w:rsid w:val="003217B5"/>
    <w:rsid w:val="0032200F"/>
    <w:rsid w:val="00322D75"/>
    <w:rsid w:val="0032568D"/>
    <w:rsid w:val="0032579B"/>
    <w:rsid w:val="00325A27"/>
    <w:rsid w:val="0033375B"/>
    <w:rsid w:val="00333A85"/>
    <w:rsid w:val="0033685C"/>
    <w:rsid w:val="003421F5"/>
    <w:rsid w:val="00346408"/>
    <w:rsid w:val="00346AEC"/>
    <w:rsid w:val="00350F41"/>
    <w:rsid w:val="00351CA5"/>
    <w:rsid w:val="003539B7"/>
    <w:rsid w:val="00353C74"/>
    <w:rsid w:val="0035411A"/>
    <w:rsid w:val="00354632"/>
    <w:rsid w:val="00354C48"/>
    <w:rsid w:val="00354E9F"/>
    <w:rsid w:val="00355D32"/>
    <w:rsid w:val="003610B4"/>
    <w:rsid w:val="00361462"/>
    <w:rsid w:val="003637F2"/>
    <w:rsid w:val="00364130"/>
    <w:rsid w:val="00364634"/>
    <w:rsid w:val="00366051"/>
    <w:rsid w:val="0036655E"/>
    <w:rsid w:val="00370C5E"/>
    <w:rsid w:val="00370EA0"/>
    <w:rsid w:val="003712C4"/>
    <w:rsid w:val="00371A7F"/>
    <w:rsid w:val="00371DE2"/>
    <w:rsid w:val="00374C9B"/>
    <w:rsid w:val="0038087B"/>
    <w:rsid w:val="003813B4"/>
    <w:rsid w:val="0038182A"/>
    <w:rsid w:val="00383F44"/>
    <w:rsid w:val="0038455E"/>
    <w:rsid w:val="003869D6"/>
    <w:rsid w:val="00387964"/>
    <w:rsid w:val="00391570"/>
    <w:rsid w:val="003928A7"/>
    <w:rsid w:val="003929F5"/>
    <w:rsid w:val="003930B1"/>
    <w:rsid w:val="00393C4B"/>
    <w:rsid w:val="00397037"/>
    <w:rsid w:val="003A10EA"/>
    <w:rsid w:val="003A210B"/>
    <w:rsid w:val="003A35AC"/>
    <w:rsid w:val="003A5A8E"/>
    <w:rsid w:val="003A76A8"/>
    <w:rsid w:val="003B0221"/>
    <w:rsid w:val="003B1039"/>
    <w:rsid w:val="003B11AF"/>
    <w:rsid w:val="003B19E9"/>
    <w:rsid w:val="003B2B9F"/>
    <w:rsid w:val="003B30BE"/>
    <w:rsid w:val="003B3B2E"/>
    <w:rsid w:val="003B58FE"/>
    <w:rsid w:val="003B6CCB"/>
    <w:rsid w:val="003B7848"/>
    <w:rsid w:val="003C0FD4"/>
    <w:rsid w:val="003C4440"/>
    <w:rsid w:val="003C4A6D"/>
    <w:rsid w:val="003C4B14"/>
    <w:rsid w:val="003C6C2C"/>
    <w:rsid w:val="003D108F"/>
    <w:rsid w:val="003D1464"/>
    <w:rsid w:val="003D1F02"/>
    <w:rsid w:val="003E000A"/>
    <w:rsid w:val="003E35B2"/>
    <w:rsid w:val="003E4C5F"/>
    <w:rsid w:val="003E5EAA"/>
    <w:rsid w:val="003F07C6"/>
    <w:rsid w:val="003F100E"/>
    <w:rsid w:val="003F1A10"/>
    <w:rsid w:val="003F250A"/>
    <w:rsid w:val="003F27F2"/>
    <w:rsid w:val="003F2B6F"/>
    <w:rsid w:val="003F4D23"/>
    <w:rsid w:val="003F65A9"/>
    <w:rsid w:val="003F6932"/>
    <w:rsid w:val="003F705A"/>
    <w:rsid w:val="00401915"/>
    <w:rsid w:val="0040389A"/>
    <w:rsid w:val="004050B7"/>
    <w:rsid w:val="00405994"/>
    <w:rsid w:val="00407C3D"/>
    <w:rsid w:val="00411BF2"/>
    <w:rsid w:val="004128AF"/>
    <w:rsid w:val="00412A9D"/>
    <w:rsid w:val="00414765"/>
    <w:rsid w:val="004153F8"/>
    <w:rsid w:val="004154EE"/>
    <w:rsid w:val="00415655"/>
    <w:rsid w:val="00422EB1"/>
    <w:rsid w:val="00422F30"/>
    <w:rsid w:val="00423AEC"/>
    <w:rsid w:val="0042785E"/>
    <w:rsid w:val="00427D80"/>
    <w:rsid w:val="00430A7F"/>
    <w:rsid w:val="004318A5"/>
    <w:rsid w:val="00432636"/>
    <w:rsid w:val="00433FBD"/>
    <w:rsid w:val="00434225"/>
    <w:rsid w:val="004350C3"/>
    <w:rsid w:val="00435A9C"/>
    <w:rsid w:val="00435B8F"/>
    <w:rsid w:val="004363E8"/>
    <w:rsid w:val="00436A01"/>
    <w:rsid w:val="004410FC"/>
    <w:rsid w:val="00442020"/>
    <w:rsid w:val="00442F76"/>
    <w:rsid w:val="004440A9"/>
    <w:rsid w:val="0044410F"/>
    <w:rsid w:val="00444EDA"/>
    <w:rsid w:val="00445348"/>
    <w:rsid w:val="004464E3"/>
    <w:rsid w:val="00447275"/>
    <w:rsid w:val="00450351"/>
    <w:rsid w:val="0045058B"/>
    <w:rsid w:val="004560C8"/>
    <w:rsid w:val="004560DF"/>
    <w:rsid w:val="00456211"/>
    <w:rsid w:val="00456DB1"/>
    <w:rsid w:val="00460118"/>
    <w:rsid w:val="004603F3"/>
    <w:rsid w:val="004648A9"/>
    <w:rsid w:val="00464EA8"/>
    <w:rsid w:val="00466325"/>
    <w:rsid w:val="00467C04"/>
    <w:rsid w:val="0047088A"/>
    <w:rsid w:val="00473493"/>
    <w:rsid w:val="0047372C"/>
    <w:rsid w:val="00476118"/>
    <w:rsid w:val="0047639B"/>
    <w:rsid w:val="00476ECA"/>
    <w:rsid w:val="004774CC"/>
    <w:rsid w:val="0047754D"/>
    <w:rsid w:val="00481757"/>
    <w:rsid w:val="00481C98"/>
    <w:rsid w:val="00484292"/>
    <w:rsid w:val="004853F4"/>
    <w:rsid w:val="00491949"/>
    <w:rsid w:val="00496DDB"/>
    <w:rsid w:val="00497884"/>
    <w:rsid w:val="004A3E95"/>
    <w:rsid w:val="004A50F0"/>
    <w:rsid w:val="004A6F29"/>
    <w:rsid w:val="004A79C7"/>
    <w:rsid w:val="004B05D7"/>
    <w:rsid w:val="004B1C0A"/>
    <w:rsid w:val="004B2305"/>
    <w:rsid w:val="004B275D"/>
    <w:rsid w:val="004B285E"/>
    <w:rsid w:val="004B2DE0"/>
    <w:rsid w:val="004B3A68"/>
    <w:rsid w:val="004B69C3"/>
    <w:rsid w:val="004B6B14"/>
    <w:rsid w:val="004C0708"/>
    <w:rsid w:val="004C0A92"/>
    <w:rsid w:val="004C1115"/>
    <w:rsid w:val="004C1E2C"/>
    <w:rsid w:val="004C2324"/>
    <w:rsid w:val="004C529E"/>
    <w:rsid w:val="004C5BDF"/>
    <w:rsid w:val="004C67AE"/>
    <w:rsid w:val="004D79E2"/>
    <w:rsid w:val="004E0D3B"/>
    <w:rsid w:val="004E1D81"/>
    <w:rsid w:val="004E2959"/>
    <w:rsid w:val="004E2FEE"/>
    <w:rsid w:val="004E4176"/>
    <w:rsid w:val="004E5530"/>
    <w:rsid w:val="004E6377"/>
    <w:rsid w:val="004E6561"/>
    <w:rsid w:val="004F2092"/>
    <w:rsid w:val="004F2787"/>
    <w:rsid w:val="004F28BC"/>
    <w:rsid w:val="004F5AEB"/>
    <w:rsid w:val="004F7493"/>
    <w:rsid w:val="00500EC2"/>
    <w:rsid w:val="0050113B"/>
    <w:rsid w:val="00502BE4"/>
    <w:rsid w:val="00503203"/>
    <w:rsid w:val="00504FFB"/>
    <w:rsid w:val="0051041C"/>
    <w:rsid w:val="0051216D"/>
    <w:rsid w:val="0051380D"/>
    <w:rsid w:val="00513B6B"/>
    <w:rsid w:val="00514C19"/>
    <w:rsid w:val="005171EB"/>
    <w:rsid w:val="005179FF"/>
    <w:rsid w:val="005212D6"/>
    <w:rsid w:val="0052202E"/>
    <w:rsid w:val="00522B61"/>
    <w:rsid w:val="005232F6"/>
    <w:rsid w:val="005234E8"/>
    <w:rsid w:val="005239BA"/>
    <w:rsid w:val="00524190"/>
    <w:rsid w:val="0052443D"/>
    <w:rsid w:val="0052648C"/>
    <w:rsid w:val="005268F4"/>
    <w:rsid w:val="00527BC7"/>
    <w:rsid w:val="00527C20"/>
    <w:rsid w:val="005334AD"/>
    <w:rsid w:val="00533504"/>
    <w:rsid w:val="005355FB"/>
    <w:rsid w:val="0053650A"/>
    <w:rsid w:val="00537CC5"/>
    <w:rsid w:val="00537E27"/>
    <w:rsid w:val="005409BF"/>
    <w:rsid w:val="0054300E"/>
    <w:rsid w:val="005435E0"/>
    <w:rsid w:val="005444BC"/>
    <w:rsid w:val="0054460F"/>
    <w:rsid w:val="00546E07"/>
    <w:rsid w:val="005474F0"/>
    <w:rsid w:val="005478E1"/>
    <w:rsid w:val="005513F7"/>
    <w:rsid w:val="005530A1"/>
    <w:rsid w:val="005548DE"/>
    <w:rsid w:val="00555EE3"/>
    <w:rsid w:val="00560AC4"/>
    <w:rsid w:val="005611E5"/>
    <w:rsid w:val="005624B0"/>
    <w:rsid w:val="0056324F"/>
    <w:rsid w:val="00563475"/>
    <w:rsid w:val="00563E9B"/>
    <w:rsid w:val="00564BBE"/>
    <w:rsid w:val="00566F0D"/>
    <w:rsid w:val="00570B73"/>
    <w:rsid w:val="005725A2"/>
    <w:rsid w:val="005735B0"/>
    <w:rsid w:val="005748E5"/>
    <w:rsid w:val="00575FED"/>
    <w:rsid w:val="00580A27"/>
    <w:rsid w:val="00580AE5"/>
    <w:rsid w:val="0058182E"/>
    <w:rsid w:val="00582CB0"/>
    <w:rsid w:val="00591819"/>
    <w:rsid w:val="00591E68"/>
    <w:rsid w:val="0059202D"/>
    <w:rsid w:val="005926C0"/>
    <w:rsid w:val="00594111"/>
    <w:rsid w:val="005942D6"/>
    <w:rsid w:val="00596B5C"/>
    <w:rsid w:val="00597850"/>
    <w:rsid w:val="00597BBD"/>
    <w:rsid w:val="00597CB6"/>
    <w:rsid w:val="005A01EC"/>
    <w:rsid w:val="005A21FE"/>
    <w:rsid w:val="005A2727"/>
    <w:rsid w:val="005A2E0E"/>
    <w:rsid w:val="005A56C6"/>
    <w:rsid w:val="005A59EA"/>
    <w:rsid w:val="005A6B0C"/>
    <w:rsid w:val="005A79AC"/>
    <w:rsid w:val="005A7AD5"/>
    <w:rsid w:val="005B0EEE"/>
    <w:rsid w:val="005B214B"/>
    <w:rsid w:val="005B295E"/>
    <w:rsid w:val="005B2B77"/>
    <w:rsid w:val="005B3B17"/>
    <w:rsid w:val="005B4210"/>
    <w:rsid w:val="005B4EBD"/>
    <w:rsid w:val="005B5EA9"/>
    <w:rsid w:val="005C1670"/>
    <w:rsid w:val="005C270A"/>
    <w:rsid w:val="005C3505"/>
    <w:rsid w:val="005C5FD1"/>
    <w:rsid w:val="005C6B6A"/>
    <w:rsid w:val="005D01EA"/>
    <w:rsid w:val="005D0E65"/>
    <w:rsid w:val="005D0FF8"/>
    <w:rsid w:val="005D2160"/>
    <w:rsid w:val="005D5F9A"/>
    <w:rsid w:val="005D6C85"/>
    <w:rsid w:val="005E0F82"/>
    <w:rsid w:val="005E1392"/>
    <w:rsid w:val="005E1889"/>
    <w:rsid w:val="005E3E8A"/>
    <w:rsid w:val="005E6F1D"/>
    <w:rsid w:val="005F1D29"/>
    <w:rsid w:val="005F2443"/>
    <w:rsid w:val="005F39CE"/>
    <w:rsid w:val="006004D3"/>
    <w:rsid w:val="00601E21"/>
    <w:rsid w:val="0060340E"/>
    <w:rsid w:val="00603731"/>
    <w:rsid w:val="006056A5"/>
    <w:rsid w:val="00606007"/>
    <w:rsid w:val="00607073"/>
    <w:rsid w:val="00611506"/>
    <w:rsid w:val="00613294"/>
    <w:rsid w:val="006132CA"/>
    <w:rsid w:val="006139B8"/>
    <w:rsid w:val="00613E84"/>
    <w:rsid w:val="00613F2E"/>
    <w:rsid w:val="00614C4F"/>
    <w:rsid w:val="0061521B"/>
    <w:rsid w:val="006156F1"/>
    <w:rsid w:val="0061671B"/>
    <w:rsid w:val="00617ADB"/>
    <w:rsid w:val="0062276F"/>
    <w:rsid w:val="00622C68"/>
    <w:rsid w:val="0062303D"/>
    <w:rsid w:val="00624766"/>
    <w:rsid w:val="006259D2"/>
    <w:rsid w:val="0062717E"/>
    <w:rsid w:val="006328C8"/>
    <w:rsid w:val="006334C5"/>
    <w:rsid w:val="00635DA1"/>
    <w:rsid w:val="0063655B"/>
    <w:rsid w:val="00637B4B"/>
    <w:rsid w:val="00640002"/>
    <w:rsid w:val="0064102E"/>
    <w:rsid w:val="006410DA"/>
    <w:rsid w:val="00642800"/>
    <w:rsid w:val="006429D6"/>
    <w:rsid w:val="00643162"/>
    <w:rsid w:val="00643885"/>
    <w:rsid w:val="00644B21"/>
    <w:rsid w:val="00645211"/>
    <w:rsid w:val="006506C9"/>
    <w:rsid w:val="00650ECD"/>
    <w:rsid w:val="00652EBD"/>
    <w:rsid w:val="00654BCE"/>
    <w:rsid w:val="0065552C"/>
    <w:rsid w:val="0065665B"/>
    <w:rsid w:val="00661B28"/>
    <w:rsid w:val="0066204D"/>
    <w:rsid w:val="00662B13"/>
    <w:rsid w:val="00662E77"/>
    <w:rsid w:val="00663BFF"/>
    <w:rsid w:val="006652DB"/>
    <w:rsid w:val="00670419"/>
    <w:rsid w:val="0067049C"/>
    <w:rsid w:val="006709AB"/>
    <w:rsid w:val="00671F76"/>
    <w:rsid w:val="006720CF"/>
    <w:rsid w:val="00677EA7"/>
    <w:rsid w:val="006805C0"/>
    <w:rsid w:val="0068212D"/>
    <w:rsid w:val="00683655"/>
    <w:rsid w:val="00684F23"/>
    <w:rsid w:val="00685975"/>
    <w:rsid w:val="00686D82"/>
    <w:rsid w:val="00690756"/>
    <w:rsid w:val="00692843"/>
    <w:rsid w:val="006939D5"/>
    <w:rsid w:val="00695845"/>
    <w:rsid w:val="00695BDE"/>
    <w:rsid w:val="00695F67"/>
    <w:rsid w:val="0069671D"/>
    <w:rsid w:val="006A1D73"/>
    <w:rsid w:val="006A5480"/>
    <w:rsid w:val="006A583D"/>
    <w:rsid w:val="006A6E5A"/>
    <w:rsid w:val="006B4C08"/>
    <w:rsid w:val="006B5045"/>
    <w:rsid w:val="006B6F4C"/>
    <w:rsid w:val="006B7613"/>
    <w:rsid w:val="006B7D3F"/>
    <w:rsid w:val="006C3DC5"/>
    <w:rsid w:val="006C458B"/>
    <w:rsid w:val="006C6493"/>
    <w:rsid w:val="006C77F2"/>
    <w:rsid w:val="006C7DED"/>
    <w:rsid w:val="006D0BC8"/>
    <w:rsid w:val="006D303E"/>
    <w:rsid w:val="006D51F3"/>
    <w:rsid w:val="006D5FFF"/>
    <w:rsid w:val="006D7B1F"/>
    <w:rsid w:val="006D7B25"/>
    <w:rsid w:val="006E2F24"/>
    <w:rsid w:val="006E337A"/>
    <w:rsid w:val="006E367F"/>
    <w:rsid w:val="006E3A29"/>
    <w:rsid w:val="006E5A8E"/>
    <w:rsid w:val="006E7CE5"/>
    <w:rsid w:val="006F0010"/>
    <w:rsid w:val="006F1BCD"/>
    <w:rsid w:val="006F394D"/>
    <w:rsid w:val="006F4E69"/>
    <w:rsid w:val="006F6F52"/>
    <w:rsid w:val="0070335A"/>
    <w:rsid w:val="007037F7"/>
    <w:rsid w:val="007051B8"/>
    <w:rsid w:val="00705C76"/>
    <w:rsid w:val="00706133"/>
    <w:rsid w:val="0070637F"/>
    <w:rsid w:val="00707483"/>
    <w:rsid w:val="007074DB"/>
    <w:rsid w:val="007101AC"/>
    <w:rsid w:val="00711213"/>
    <w:rsid w:val="00714041"/>
    <w:rsid w:val="007171D3"/>
    <w:rsid w:val="00725FA4"/>
    <w:rsid w:val="007262D3"/>
    <w:rsid w:val="00726846"/>
    <w:rsid w:val="0073178E"/>
    <w:rsid w:val="00731940"/>
    <w:rsid w:val="007329EB"/>
    <w:rsid w:val="007346B3"/>
    <w:rsid w:val="00735959"/>
    <w:rsid w:val="00737D25"/>
    <w:rsid w:val="00741748"/>
    <w:rsid w:val="00744BE0"/>
    <w:rsid w:val="007457C8"/>
    <w:rsid w:val="007471B0"/>
    <w:rsid w:val="00752169"/>
    <w:rsid w:val="00752E9A"/>
    <w:rsid w:val="007544AF"/>
    <w:rsid w:val="007574B1"/>
    <w:rsid w:val="00761BBE"/>
    <w:rsid w:val="00763244"/>
    <w:rsid w:val="00765B5B"/>
    <w:rsid w:val="00767171"/>
    <w:rsid w:val="00780001"/>
    <w:rsid w:val="00780FED"/>
    <w:rsid w:val="00781EED"/>
    <w:rsid w:val="00782049"/>
    <w:rsid w:val="00782F56"/>
    <w:rsid w:val="00782FCC"/>
    <w:rsid w:val="0078308E"/>
    <w:rsid w:val="00786345"/>
    <w:rsid w:val="00786968"/>
    <w:rsid w:val="007876C0"/>
    <w:rsid w:val="00787733"/>
    <w:rsid w:val="00787E68"/>
    <w:rsid w:val="00792BE0"/>
    <w:rsid w:val="00794CE9"/>
    <w:rsid w:val="00796CC5"/>
    <w:rsid w:val="00796D5E"/>
    <w:rsid w:val="00797FB2"/>
    <w:rsid w:val="007A0DA2"/>
    <w:rsid w:val="007A3B2E"/>
    <w:rsid w:val="007A3BFB"/>
    <w:rsid w:val="007A4BEF"/>
    <w:rsid w:val="007B2085"/>
    <w:rsid w:val="007B274F"/>
    <w:rsid w:val="007B2A40"/>
    <w:rsid w:val="007B375E"/>
    <w:rsid w:val="007B49A0"/>
    <w:rsid w:val="007B6E29"/>
    <w:rsid w:val="007B742F"/>
    <w:rsid w:val="007B7F90"/>
    <w:rsid w:val="007C36A5"/>
    <w:rsid w:val="007C4158"/>
    <w:rsid w:val="007C4EA7"/>
    <w:rsid w:val="007C4FD0"/>
    <w:rsid w:val="007C7AF1"/>
    <w:rsid w:val="007D0050"/>
    <w:rsid w:val="007D054E"/>
    <w:rsid w:val="007D1300"/>
    <w:rsid w:val="007D173D"/>
    <w:rsid w:val="007D2615"/>
    <w:rsid w:val="007D4471"/>
    <w:rsid w:val="007D50BA"/>
    <w:rsid w:val="007D56DA"/>
    <w:rsid w:val="007D5845"/>
    <w:rsid w:val="007D5DE5"/>
    <w:rsid w:val="007D642B"/>
    <w:rsid w:val="007D676F"/>
    <w:rsid w:val="007D6C35"/>
    <w:rsid w:val="007D7038"/>
    <w:rsid w:val="007E5A66"/>
    <w:rsid w:val="007E77C5"/>
    <w:rsid w:val="007F0463"/>
    <w:rsid w:val="007F1409"/>
    <w:rsid w:val="007F3673"/>
    <w:rsid w:val="007F429F"/>
    <w:rsid w:val="00801013"/>
    <w:rsid w:val="00801463"/>
    <w:rsid w:val="00801A2F"/>
    <w:rsid w:val="00804AAC"/>
    <w:rsid w:val="008061FB"/>
    <w:rsid w:val="008069B3"/>
    <w:rsid w:val="0080726F"/>
    <w:rsid w:val="00810196"/>
    <w:rsid w:val="00812274"/>
    <w:rsid w:val="0081260F"/>
    <w:rsid w:val="00812C5D"/>
    <w:rsid w:val="00813D2D"/>
    <w:rsid w:val="008143CC"/>
    <w:rsid w:val="00814696"/>
    <w:rsid w:val="008158DC"/>
    <w:rsid w:val="00816312"/>
    <w:rsid w:val="00816325"/>
    <w:rsid w:val="00817909"/>
    <w:rsid w:val="00820296"/>
    <w:rsid w:val="00820388"/>
    <w:rsid w:val="00822AC9"/>
    <w:rsid w:val="008250EB"/>
    <w:rsid w:val="008267DC"/>
    <w:rsid w:val="00836FE8"/>
    <w:rsid w:val="00837DDA"/>
    <w:rsid w:val="00840775"/>
    <w:rsid w:val="00846F56"/>
    <w:rsid w:val="00847C2A"/>
    <w:rsid w:val="00850130"/>
    <w:rsid w:val="00851FFF"/>
    <w:rsid w:val="00855337"/>
    <w:rsid w:val="00855522"/>
    <w:rsid w:val="008574F5"/>
    <w:rsid w:val="00864183"/>
    <w:rsid w:val="00872F37"/>
    <w:rsid w:val="00875B22"/>
    <w:rsid w:val="00880734"/>
    <w:rsid w:val="00882021"/>
    <w:rsid w:val="00882A7F"/>
    <w:rsid w:val="00882FD2"/>
    <w:rsid w:val="008831E3"/>
    <w:rsid w:val="00885842"/>
    <w:rsid w:val="008873FA"/>
    <w:rsid w:val="008917AA"/>
    <w:rsid w:val="00891889"/>
    <w:rsid w:val="00891D46"/>
    <w:rsid w:val="00891FA7"/>
    <w:rsid w:val="00892D87"/>
    <w:rsid w:val="008944F5"/>
    <w:rsid w:val="008953C0"/>
    <w:rsid w:val="008A201E"/>
    <w:rsid w:val="008A64B9"/>
    <w:rsid w:val="008A7113"/>
    <w:rsid w:val="008B072F"/>
    <w:rsid w:val="008B3D91"/>
    <w:rsid w:val="008B59CF"/>
    <w:rsid w:val="008B5BF4"/>
    <w:rsid w:val="008C200F"/>
    <w:rsid w:val="008C3119"/>
    <w:rsid w:val="008C314F"/>
    <w:rsid w:val="008C4C79"/>
    <w:rsid w:val="008C4D8C"/>
    <w:rsid w:val="008C520B"/>
    <w:rsid w:val="008C6659"/>
    <w:rsid w:val="008C6984"/>
    <w:rsid w:val="008C704D"/>
    <w:rsid w:val="008C73C0"/>
    <w:rsid w:val="008C7E83"/>
    <w:rsid w:val="008D0229"/>
    <w:rsid w:val="008D192E"/>
    <w:rsid w:val="008D3A32"/>
    <w:rsid w:val="008D4551"/>
    <w:rsid w:val="008D6A33"/>
    <w:rsid w:val="008E03C7"/>
    <w:rsid w:val="008E0F55"/>
    <w:rsid w:val="008E2F79"/>
    <w:rsid w:val="008E4342"/>
    <w:rsid w:val="008E4902"/>
    <w:rsid w:val="008E57B4"/>
    <w:rsid w:val="008E5D71"/>
    <w:rsid w:val="008E63AC"/>
    <w:rsid w:val="008F08D2"/>
    <w:rsid w:val="008F0FCA"/>
    <w:rsid w:val="008F15BE"/>
    <w:rsid w:val="008F1A29"/>
    <w:rsid w:val="008F3FC3"/>
    <w:rsid w:val="008F4633"/>
    <w:rsid w:val="008F51C4"/>
    <w:rsid w:val="00903A16"/>
    <w:rsid w:val="00903B88"/>
    <w:rsid w:val="0090472C"/>
    <w:rsid w:val="00905A77"/>
    <w:rsid w:val="00907714"/>
    <w:rsid w:val="00907F01"/>
    <w:rsid w:val="0091183C"/>
    <w:rsid w:val="0091377F"/>
    <w:rsid w:val="00913BAA"/>
    <w:rsid w:val="0091603D"/>
    <w:rsid w:val="009161EC"/>
    <w:rsid w:val="00916638"/>
    <w:rsid w:val="00917F8D"/>
    <w:rsid w:val="009214D5"/>
    <w:rsid w:val="00921F22"/>
    <w:rsid w:val="00922EA7"/>
    <w:rsid w:val="00923723"/>
    <w:rsid w:val="0092392A"/>
    <w:rsid w:val="00923FCE"/>
    <w:rsid w:val="00924E26"/>
    <w:rsid w:val="00926886"/>
    <w:rsid w:val="009305C6"/>
    <w:rsid w:val="009328B2"/>
    <w:rsid w:val="00932B53"/>
    <w:rsid w:val="00934D60"/>
    <w:rsid w:val="00935C08"/>
    <w:rsid w:val="009412F1"/>
    <w:rsid w:val="00941505"/>
    <w:rsid w:val="00942712"/>
    <w:rsid w:val="00942F50"/>
    <w:rsid w:val="009430BB"/>
    <w:rsid w:val="00943749"/>
    <w:rsid w:val="0094546C"/>
    <w:rsid w:val="00946027"/>
    <w:rsid w:val="00946DB1"/>
    <w:rsid w:val="00954084"/>
    <w:rsid w:val="00955BD5"/>
    <w:rsid w:val="00955D0C"/>
    <w:rsid w:val="00956617"/>
    <w:rsid w:val="00956C1A"/>
    <w:rsid w:val="00961285"/>
    <w:rsid w:val="00962976"/>
    <w:rsid w:val="00970F7A"/>
    <w:rsid w:val="0097124A"/>
    <w:rsid w:val="00972C38"/>
    <w:rsid w:val="00972FB3"/>
    <w:rsid w:val="00977835"/>
    <w:rsid w:val="00980AA7"/>
    <w:rsid w:val="00980D74"/>
    <w:rsid w:val="009822FF"/>
    <w:rsid w:val="009823AD"/>
    <w:rsid w:val="009825AB"/>
    <w:rsid w:val="00984354"/>
    <w:rsid w:val="0098507B"/>
    <w:rsid w:val="009850A1"/>
    <w:rsid w:val="00990B21"/>
    <w:rsid w:val="00991698"/>
    <w:rsid w:val="00992F6C"/>
    <w:rsid w:val="00994725"/>
    <w:rsid w:val="00997730"/>
    <w:rsid w:val="009A0A8A"/>
    <w:rsid w:val="009A1C04"/>
    <w:rsid w:val="009A4027"/>
    <w:rsid w:val="009A4955"/>
    <w:rsid w:val="009A7BE6"/>
    <w:rsid w:val="009B0E34"/>
    <w:rsid w:val="009B14DC"/>
    <w:rsid w:val="009B19C7"/>
    <w:rsid w:val="009B3BFD"/>
    <w:rsid w:val="009B5024"/>
    <w:rsid w:val="009B596D"/>
    <w:rsid w:val="009B6075"/>
    <w:rsid w:val="009B6DCA"/>
    <w:rsid w:val="009C03AB"/>
    <w:rsid w:val="009C1569"/>
    <w:rsid w:val="009C190F"/>
    <w:rsid w:val="009C2B46"/>
    <w:rsid w:val="009C3A80"/>
    <w:rsid w:val="009C3B90"/>
    <w:rsid w:val="009C4FBC"/>
    <w:rsid w:val="009C78A0"/>
    <w:rsid w:val="009C7BDC"/>
    <w:rsid w:val="009D0ED0"/>
    <w:rsid w:val="009D1DFA"/>
    <w:rsid w:val="009D4A9E"/>
    <w:rsid w:val="009D72F8"/>
    <w:rsid w:val="009E0515"/>
    <w:rsid w:val="009E140C"/>
    <w:rsid w:val="009E2B65"/>
    <w:rsid w:val="009E2BD6"/>
    <w:rsid w:val="009E2D76"/>
    <w:rsid w:val="009E3901"/>
    <w:rsid w:val="009E42AD"/>
    <w:rsid w:val="009E469E"/>
    <w:rsid w:val="009E5A20"/>
    <w:rsid w:val="009E753C"/>
    <w:rsid w:val="009F07C2"/>
    <w:rsid w:val="009F1330"/>
    <w:rsid w:val="009F32E2"/>
    <w:rsid w:val="009F3E8E"/>
    <w:rsid w:val="009F53B9"/>
    <w:rsid w:val="009F6B78"/>
    <w:rsid w:val="009F6F72"/>
    <w:rsid w:val="009F6F98"/>
    <w:rsid w:val="00A0040A"/>
    <w:rsid w:val="00A004C7"/>
    <w:rsid w:val="00A00612"/>
    <w:rsid w:val="00A0061A"/>
    <w:rsid w:val="00A007A5"/>
    <w:rsid w:val="00A01233"/>
    <w:rsid w:val="00A01C15"/>
    <w:rsid w:val="00A032D1"/>
    <w:rsid w:val="00A03599"/>
    <w:rsid w:val="00A0383C"/>
    <w:rsid w:val="00A0424F"/>
    <w:rsid w:val="00A04D86"/>
    <w:rsid w:val="00A1322B"/>
    <w:rsid w:val="00A1416D"/>
    <w:rsid w:val="00A15571"/>
    <w:rsid w:val="00A16E3F"/>
    <w:rsid w:val="00A17138"/>
    <w:rsid w:val="00A17419"/>
    <w:rsid w:val="00A21D00"/>
    <w:rsid w:val="00A21D7C"/>
    <w:rsid w:val="00A221F6"/>
    <w:rsid w:val="00A237DC"/>
    <w:rsid w:val="00A24026"/>
    <w:rsid w:val="00A250D9"/>
    <w:rsid w:val="00A30B51"/>
    <w:rsid w:val="00A30FB1"/>
    <w:rsid w:val="00A31F5B"/>
    <w:rsid w:val="00A31FA4"/>
    <w:rsid w:val="00A33295"/>
    <w:rsid w:val="00A34C62"/>
    <w:rsid w:val="00A34DD5"/>
    <w:rsid w:val="00A35DB5"/>
    <w:rsid w:val="00A4111A"/>
    <w:rsid w:val="00A41122"/>
    <w:rsid w:val="00A42018"/>
    <w:rsid w:val="00A4294F"/>
    <w:rsid w:val="00A430E1"/>
    <w:rsid w:val="00A44213"/>
    <w:rsid w:val="00A45CC6"/>
    <w:rsid w:val="00A465F9"/>
    <w:rsid w:val="00A472B3"/>
    <w:rsid w:val="00A5069C"/>
    <w:rsid w:val="00A52B12"/>
    <w:rsid w:val="00A530F5"/>
    <w:rsid w:val="00A549B8"/>
    <w:rsid w:val="00A54C59"/>
    <w:rsid w:val="00A54C92"/>
    <w:rsid w:val="00A553DF"/>
    <w:rsid w:val="00A5613A"/>
    <w:rsid w:val="00A57B14"/>
    <w:rsid w:val="00A63CDE"/>
    <w:rsid w:val="00A647C1"/>
    <w:rsid w:val="00A654AA"/>
    <w:rsid w:val="00A665F1"/>
    <w:rsid w:val="00A66E65"/>
    <w:rsid w:val="00A67A02"/>
    <w:rsid w:val="00A70AB1"/>
    <w:rsid w:val="00A74BFF"/>
    <w:rsid w:val="00A77EAF"/>
    <w:rsid w:val="00A8148A"/>
    <w:rsid w:val="00A82BAC"/>
    <w:rsid w:val="00A83C0F"/>
    <w:rsid w:val="00A84D04"/>
    <w:rsid w:val="00A856D0"/>
    <w:rsid w:val="00A86D40"/>
    <w:rsid w:val="00A86FE5"/>
    <w:rsid w:val="00A878A1"/>
    <w:rsid w:val="00A91779"/>
    <w:rsid w:val="00A94B7F"/>
    <w:rsid w:val="00AA2B9B"/>
    <w:rsid w:val="00AA2F5B"/>
    <w:rsid w:val="00AA42DA"/>
    <w:rsid w:val="00AA6934"/>
    <w:rsid w:val="00AB092B"/>
    <w:rsid w:val="00AB1AF6"/>
    <w:rsid w:val="00AB2037"/>
    <w:rsid w:val="00AB4428"/>
    <w:rsid w:val="00AB49DD"/>
    <w:rsid w:val="00AB531C"/>
    <w:rsid w:val="00AB55B0"/>
    <w:rsid w:val="00AB657A"/>
    <w:rsid w:val="00AB670C"/>
    <w:rsid w:val="00AB67E5"/>
    <w:rsid w:val="00AB7155"/>
    <w:rsid w:val="00AC1E59"/>
    <w:rsid w:val="00AC274A"/>
    <w:rsid w:val="00AC3BF8"/>
    <w:rsid w:val="00AC5AB1"/>
    <w:rsid w:val="00AC5F93"/>
    <w:rsid w:val="00AC641B"/>
    <w:rsid w:val="00AD0589"/>
    <w:rsid w:val="00AD3269"/>
    <w:rsid w:val="00AD348C"/>
    <w:rsid w:val="00AD36D4"/>
    <w:rsid w:val="00AD46B8"/>
    <w:rsid w:val="00AD5B39"/>
    <w:rsid w:val="00AD72FF"/>
    <w:rsid w:val="00AD77A6"/>
    <w:rsid w:val="00AE0715"/>
    <w:rsid w:val="00AE177E"/>
    <w:rsid w:val="00AE26DA"/>
    <w:rsid w:val="00AE3194"/>
    <w:rsid w:val="00AE4AAA"/>
    <w:rsid w:val="00AF0C87"/>
    <w:rsid w:val="00AF0F55"/>
    <w:rsid w:val="00AF2B71"/>
    <w:rsid w:val="00AF3281"/>
    <w:rsid w:val="00AF343B"/>
    <w:rsid w:val="00AF7A70"/>
    <w:rsid w:val="00B04051"/>
    <w:rsid w:val="00B04B7D"/>
    <w:rsid w:val="00B05013"/>
    <w:rsid w:val="00B074EE"/>
    <w:rsid w:val="00B12D35"/>
    <w:rsid w:val="00B12EE9"/>
    <w:rsid w:val="00B135EB"/>
    <w:rsid w:val="00B1442F"/>
    <w:rsid w:val="00B204F1"/>
    <w:rsid w:val="00B23390"/>
    <w:rsid w:val="00B2764C"/>
    <w:rsid w:val="00B31707"/>
    <w:rsid w:val="00B357A6"/>
    <w:rsid w:val="00B363D7"/>
    <w:rsid w:val="00B365CE"/>
    <w:rsid w:val="00B36BCF"/>
    <w:rsid w:val="00B37D04"/>
    <w:rsid w:val="00B37DFF"/>
    <w:rsid w:val="00B4176B"/>
    <w:rsid w:val="00B43473"/>
    <w:rsid w:val="00B43A2C"/>
    <w:rsid w:val="00B4715A"/>
    <w:rsid w:val="00B608BF"/>
    <w:rsid w:val="00B60C33"/>
    <w:rsid w:val="00B63552"/>
    <w:rsid w:val="00B64435"/>
    <w:rsid w:val="00B6520C"/>
    <w:rsid w:val="00B65D10"/>
    <w:rsid w:val="00B67EA8"/>
    <w:rsid w:val="00B71F6A"/>
    <w:rsid w:val="00B72AED"/>
    <w:rsid w:val="00B761DA"/>
    <w:rsid w:val="00B773A7"/>
    <w:rsid w:val="00B80080"/>
    <w:rsid w:val="00B81802"/>
    <w:rsid w:val="00B81A02"/>
    <w:rsid w:val="00B8212A"/>
    <w:rsid w:val="00B83D1A"/>
    <w:rsid w:val="00B84F63"/>
    <w:rsid w:val="00B8547D"/>
    <w:rsid w:val="00B86637"/>
    <w:rsid w:val="00B9487D"/>
    <w:rsid w:val="00B95FD3"/>
    <w:rsid w:val="00BA00B7"/>
    <w:rsid w:val="00BA0D16"/>
    <w:rsid w:val="00BA4847"/>
    <w:rsid w:val="00BA487A"/>
    <w:rsid w:val="00BA5779"/>
    <w:rsid w:val="00BB4368"/>
    <w:rsid w:val="00BB475B"/>
    <w:rsid w:val="00BB5A22"/>
    <w:rsid w:val="00BB6523"/>
    <w:rsid w:val="00BC043C"/>
    <w:rsid w:val="00BC0485"/>
    <w:rsid w:val="00BC1683"/>
    <w:rsid w:val="00BC4B7E"/>
    <w:rsid w:val="00BC4D20"/>
    <w:rsid w:val="00BC4F35"/>
    <w:rsid w:val="00BC5C59"/>
    <w:rsid w:val="00BC6271"/>
    <w:rsid w:val="00BC6F09"/>
    <w:rsid w:val="00BC7BBF"/>
    <w:rsid w:val="00BC7C13"/>
    <w:rsid w:val="00BD2B8B"/>
    <w:rsid w:val="00BD3670"/>
    <w:rsid w:val="00BD4777"/>
    <w:rsid w:val="00BD54CC"/>
    <w:rsid w:val="00BD5DAD"/>
    <w:rsid w:val="00BD6976"/>
    <w:rsid w:val="00BD6D56"/>
    <w:rsid w:val="00BD7792"/>
    <w:rsid w:val="00BE0D8C"/>
    <w:rsid w:val="00BE2572"/>
    <w:rsid w:val="00BE3ED6"/>
    <w:rsid w:val="00BE6F9D"/>
    <w:rsid w:val="00BE76F0"/>
    <w:rsid w:val="00BF0058"/>
    <w:rsid w:val="00BF0184"/>
    <w:rsid w:val="00BF0596"/>
    <w:rsid w:val="00BF076A"/>
    <w:rsid w:val="00BF077C"/>
    <w:rsid w:val="00BF07D3"/>
    <w:rsid w:val="00BF3214"/>
    <w:rsid w:val="00BF39B1"/>
    <w:rsid w:val="00BF3BD1"/>
    <w:rsid w:val="00BF45E6"/>
    <w:rsid w:val="00C0079C"/>
    <w:rsid w:val="00C00DD3"/>
    <w:rsid w:val="00C02313"/>
    <w:rsid w:val="00C02CC1"/>
    <w:rsid w:val="00C064F7"/>
    <w:rsid w:val="00C0732E"/>
    <w:rsid w:val="00C10384"/>
    <w:rsid w:val="00C13425"/>
    <w:rsid w:val="00C136BE"/>
    <w:rsid w:val="00C14BE2"/>
    <w:rsid w:val="00C177C1"/>
    <w:rsid w:val="00C206C1"/>
    <w:rsid w:val="00C21D28"/>
    <w:rsid w:val="00C2361B"/>
    <w:rsid w:val="00C26C0A"/>
    <w:rsid w:val="00C26CA4"/>
    <w:rsid w:val="00C3098E"/>
    <w:rsid w:val="00C339B5"/>
    <w:rsid w:val="00C363F0"/>
    <w:rsid w:val="00C3676E"/>
    <w:rsid w:val="00C40CA1"/>
    <w:rsid w:val="00C41D49"/>
    <w:rsid w:val="00C42EC3"/>
    <w:rsid w:val="00C43062"/>
    <w:rsid w:val="00C43CE6"/>
    <w:rsid w:val="00C4400D"/>
    <w:rsid w:val="00C44780"/>
    <w:rsid w:val="00C45CE2"/>
    <w:rsid w:val="00C4655C"/>
    <w:rsid w:val="00C46864"/>
    <w:rsid w:val="00C46A70"/>
    <w:rsid w:val="00C51E76"/>
    <w:rsid w:val="00C51EE7"/>
    <w:rsid w:val="00C52582"/>
    <w:rsid w:val="00C54E31"/>
    <w:rsid w:val="00C5549A"/>
    <w:rsid w:val="00C55B7A"/>
    <w:rsid w:val="00C61B2B"/>
    <w:rsid w:val="00C62270"/>
    <w:rsid w:val="00C639BC"/>
    <w:rsid w:val="00C64DB6"/>
    <w:rsid w:val="00C65F5D"/>
    <w:rsid w:val="00C7039D"/>
    <w:rsid w:val="00C71332"/>
    <w:rsid w:val="00C713B3"/>
    <w:rsid w:val="00C71F90"/>
    <w:rsid w:val="00C7369D"/>
    <w:rsid w:val="00C73EAB"/>
    <w:rsid w:val="00C746B1"/>
    <w:rsid w:val="00C75404"/>
    <w:rsid w:val="00C7549B"/>
    <w:rsid w:val="00C80912"/>
    <w:rsid w:val="00C81B40"/>
    <w:rsid w:val="00C81CAC"/>
    <w:rsid w:val="00C84DAA"/>
    <w:rsid w:val="00C867B3"/>
    <w:rsid w:val="00C910AA"/>
    <w:rsid w:val="00C921E3"/>
    <w:rsid w:val="00C93529"/>
    <w:rsid w:val="00CA0255"/>
    <w:rsid w:val="00CA38B4"/>
    <w:rsid w:val="00CA46FA"/>
    <w:rsid w:val="00CA62E5"/>
    <w:rsid w:val="00CA711C"/>
    <w:rsid w:val="00CB0305"/>
    <w:rsid w:val="00CB0539"/>
    <w:rsid w:val="00CB106D"/>
    <w:rsid w:val="00CB1F92"/>
    <w:rsid w:val="00CB264A"/>
    <w:rsid w:val="00CB2948"/>
    <w:rsid w:val="00CB4C3C"/>
    <w:rsid w:val="00CB57B4"/>
    <w:rsid w:val="00CB5CA4"/>
    <w:rsid w:val="00CB7EE8"/>
    <w:rsid w:val="00CC2CF4"/>
    <w:rsid w:val="00CC2DF0"/>
    <w:rsid w:val="00CC379E"/>
    <w:rsid w:val="00CC3C84"/>
    <w:rsid w:val="00CC41AF"/>
    <w:rsid w:val="00CD175A"/>
    <w:rsid w:val="00CD7D55"/>
    <w:rsid w:val="00CE1A6C"/>
    <w:rsid w:val="00CE5133"/>
    <w:rsid w:val="00CE7F5A"/>
    <w:rsid w:val="00CF2673"/>
    <w:rsid w:val="00CF28FD"/>
    <w:rsid w:val="00CF6507"/>
    <w:rsid w:val="00D0078F"/>
    <w:rsid w:val="00D01CD2"/>
    <w:rsid w:val="00D023A6"/>
    <w:rsid w:val="00D026DB"/>
    <w:rsid w:val="00D02739"/>
    <w:rsid w:val="00D03C63"/>
    <w:rsid w:val="00D04A0E"/>
    <w:rsid w:val="00D05511"/>
    <w:rsid w:val="00D05E57"/>
    <w:rsid w:val="00D11477"/>
    <w:rsid w:val="00D124FB"/>
    <w:rsid w:val="00D15F03"/>
    <w:rsid w:val="00D21AB0"/>
    <w:rsid w:val="00D23B57"/>
    <w:rsid w:val="00D23E5C"/>
    <w:rsid w:val="00D24921"/>
    <w:rsid w:val="00D24AA2"/>
    <w:rsid w:val="00D26071"/>
    <w:rsid w:val="00D26730"/>
    <w:rsid w:val="00D27369"/>
    <w:rsid w:val="00D2742F"/>
    <w:rsid w:val="00D27471"/>
    <w:rsid w:val="00D30978"/>
    <w:rsid w:val="00D31693"/>
    <w:rsid w:val="00D31AF1"/>
    <w:rsid w:val="00D32FE0"/>
    <w:rsid w:val="00D336A8"/>
    <w:rsid w:val="00D34043"/>
    <w:rsid w:val="00D345CC"/>
    <w:rsid w:val="00D355F9"/>
    <w:rsid w:val="00D358BB"/>
    <w:rsid w:val="00D359D3"/>
    <w:rsid w:val="00D35A52"/>
    <w:rsid w:val="00D36DB3"/>
    <w:rsid w:val="00D37B83"/>
    <w:rsid w:val="00D4184C"/>
    <w:rsid w:val="00D427B6"/>
    <w:rsid w:val="00D43287"/>
    <w:rsid w:val="00D43372"/>
    <w:rsid w:val="00D43576"/>
    <w:rsid w:val="00D445D7"/>
    <w:rsid w:val="00D4502D"/>
    <w:rsid w:val="00D45F80"/>
    <w:rsid w:val="00D46241"/>
    <w:rsid w:val="00D463CA"/>
    <w:rsid w:val="00D5168C"/>
    <w:rsid w:val="00D51C0B"/>
    <w:rsid w:val="00D539A5"/>
    <w:rsid w:val="00D54A52"/>
    <w:rsid w:val="00D555CA"/>
    <w:rsid w:val="00D5586F"/>
    <w:rsid w:val="00D5666C"/>
    <w:rsid w:val="00D57207"/>
    <w:rsid w:val="00D57923"/>
    <w:rsid w:val="00D57C39"/>
    <w:rsid w:val="00D600C2"/>
    <w:rsid w:val="00D61045"/>
    <w:rsid w:val="00D61902"/>
    <w:rsid w:val="00D61FC1"/>
    <w:rsid w:val="00D646C3"/>
    <w:rsid w:val="00D64DB5"/>
    <w:rsid w:val="00D66B60"/>
    <w:rsid w:val="00D672A2"/>
    <w:rsid w:val="00D67FFE"/>
    <w:rsid w:val="00D70735"/>
    <w:rsid w:val="00D72AF5"/>
    <w:rsid w:val="00D7381E"/>
    <w:rsid w:val="00D73C5F"/>
    <w:rsid w:val="00D7519B"/>
    <w:rsid w:val="00D7743C"/>
    <w:rsid w:val="00D82682"/>
    <w:rsid w:val="00D83FD0"/>
    <w:rsid w:val="00D87E6C"/>
    <w:rsid w:val="00D909C9"/>
    <w:rsid w:val="00D93616"/>
    <w:rsid w:val="00D961B1"/>
    <w:rsid w:val="00D972F9"/>
    <w:rsid w:val="00D9770C"/>
    <w:rsid w:val="00D97C9C"/>
    <w:rsid w:val="00DA175D"/>
    <w:rsid w:val="00DA2E22"/>
    <w:rsid w:val="00DA3FDB"/>
    <w:rsid w:val="00DA409F"/>
    <w:rsid w:val="00DA4F5F"/>
    <w:rsid w:val="00DA5286"/>
    <w:rsid w:val="00DA5A6C"/>
    <w:rsid w:val="00DA64ED"/>
    <w:rsid w:val="00DA6E8B"/>
    <w:rsid w:val="00DA7054"/>
    <w:rsid w:val="00DB079E"/>
    <w:rsid w:val="00DB1148"/>
    <w:rsid w:val="00DB1FE7"/>
    <w:rsid w:val="00DB5391"/>
    <w:rsid w:val="00DB609C"/>
    <w:rsid w:val="00DB6CEB"/>
    <w:rsid w:val="00DB7146"/>
    <w:rsid w:val="00DB73E4"/>
    <w:rsid w:val="00DB7E6A"/>
    <w:rsid w:val="00DC0836"/>
    <w:rsid w:val="00DC23A1"/>
    <w:rsid w:val="00DC2C7F"/>
    <w:rsid w:val="00DC4255"/>
    <w:rsid w:val="00DC575E"/>
    <w:rsid w:val="00DC5F4E"/>
    <w:rsid w:val="00DD0CD4"/>
    <w:rsid w:val="00DD28FB"/>
    <w:rsid w:val="00DD5C84"/>
    <w:rsid w:val="00DD6215"/>
    <w:rsid w:val="00DE223E"/>
    <w:rsid w:val="00DE3A74"/>
    <w:rsid w:val="00DE3F3E"/>
    <w:rsid w:val="00DE4CDE"/>
    <w:rsid w:val="00DE4FE0"/>
    <w:rsid w:val="00DE5027"/>
    <w:rsid w:val="00DE6154"/>
    <w:rsid w:val="00DF107D"/>
    <w:rsid w:val="00DF39D8"/>
    <w:rsid w:val="00DF49AB"/>
    <w:rsid w:val="00DF7185"/>
    <w:rsid w:val="00E00523"/>
    <w:rsid w:val="00E0306C"/>
    <w:rsid w:val="00E05F35"/>
    <w:rsid w:val="00E0769A"/>
    <w:rsid w:val="00E07759"/>
    <w:rsid w:val="00E07D2C"/>
    <w:rsid w:val="00E122A1"/>
    <w:rsid w:val="00E149A2"/>
    <w:rsid w:val="00E14ED8"/>
    <w:rsid w:val="00E152A8"/>
    <w:rsid w:val="00E1644A"/>
    <w:rsid w:val="00E17715"/>
    <w:rsid w:val="00E1778A"/>
    <w:rsid w:val="00E2112C"/>
    <w:rsid w:val="00E21CDF"/>
    <w:rsid w:val="00E21FD1"/>
    <w:rsid w:val="00E24270"/>
    <w:rsid w:val="00E273AB"/>
    <w:rsid w:val="00E300F6"/>
    <w:rsid w:val="00E30120"/>
    <w:rsid w:val="00E30D7F"/>
    <w:rsid w:val="00E33834"/>
    <w:rsid w:val="00E33B39"/>
    <w:rsid w:val="00E33D5D"/>
    <w:rsid w:val="00E34795"/>
    <w:rsid w:val="00E35AA5"/>
    <w:rsid w:val="00E35AD8"/>
    <w:rsid w:val="00E37A3F"/>
    <w:rsid w:val="00E41DBE"/>
    <w:rsid w:val="00E41EEC"/>
    <w:rsid w:val="00E42345"/>
    <w:rsid w:val="00E44027"/>
    <w:rsid w:val="00E4699B"/>
    <w:rsid w:val="00E52C35"/>
    <w:rsid w:val="00E57D23"/>
    <w:rsid w:val="00E60508"/>
    <w:rsid w:val="00E6118B"/>
    <w:rsid w:val="00E61253"/>
    <w:rsid w:val="00E612C1"/>
    <w:rsid w:val="00E613E6"/>
    <w:rsid w:val="00E62863"/>
    <w:rsid w:val="00E62B82"/>
    <w:rsid w:val="00E64A61"/>
    <w:rsid w:val="00E65B30"/>
    <w:rsid w:val="00E666ED"/>
    <w:rsid w:val="00E67A46"/>
    <w:rsid w:val="00E67CC8"/>
    <w:rsid w:val="00E71EDE"/>
    <w:rsid w:val="00E7229F"/>
    <w:rsid w:val="00E73494"/>
    <w:rsid w:val="00E749E9"/>
    <w:rsid w:val="00E7549B"/>
    <w:rsid w:val="00E75AB1"/>
    <w:rsid w:val="00E75AD4"/>
    <w:rsid w:val="00E77592"/>
    <w:rsid w:val="00E814F5"/>
    <w:rsid w:val="00E81EBA"/>
    <w:rsid w:val="00E84484"/>
    <w:rsid w:val="00E86DFD"/>
    <w:rsid w:val="00E91A9F"/>
    <w:rsid w:val="00E93DC7"/>
    <w:rsid w:val="00E9446E"/>
    <w:rsid w:val="00E9479C"/>
    <w:rsid w:val="00E9598B"/>
    <w:rsid w:val="00E95CC0"/>
    <w:rsid w:val="00E9658C"/>
    <w:rsid w:val="00E96B12"/>
    <w:rsid w:val="00E97EA3"/>
    <w:rsid w:val="00EA147D"/>
    <w:rsid w:val="00EA2323"/>
    <w:rsid w:val="00EA29CC"/>
    <w:rsid w:val="00EA398E"/>
    <w:rsid w:val="00EA422A"/>
    <w:rsid w:val="00EA73D7"/>
    <w:rsid w:val="00EA78B5"/>
    <w:rsid w:val="00EA7B33"/>
    <w:rsid w:val="00EB04F2"/>
    <w:rsid w:val="00EB0F3D"/>
    <w:rsid w:val="00EB7998"/>
    <w:rsid w:val="00EC1919"/>
    <w:rsid w:val="00EC236B"/>
    <w:rsid w:val="00EC27C7"/>
    <w:rsid w:val="00EC5E75"/>
    <w:rsid w:val="00ED01B4"/>
    <w:rsid w:val="00ED1C01"/>
    <w:rsid w:val="00ED38E9"/>
    <w:rsid w:val="00ED5B88"/>
    <w:rsid w:val="00ED5E65"/>
    <w:rsid w:val="00ED6209"/>
    <w:rsid w:val="00ED7C60"/>
    <w:rsid w:val="00EE0161"/>
    <w:rsid w:val="00EE0C3D"/>
    <w:rsid w:val="00EE317D"/>
    <w:rsid w:val="00EE329F"/>
    <w:rsid w:val="00EE3361"/>
    <w:rsid w:val="00EE40EA"/>
    <w:rsid w:val="00EE527E"/>
    <w:rsid w:val="00EE537B"/>
    <w:rsid w:val="00EF098A"/>
    <w:rsid w:val="00EF2146"/>
    <w:rsid w:val="00F00744"/>
    <w:rsid w:val="00F020FB"/>
    <w:rsid w:val="00F032D3"/>
    <w:rsid w:val="00F03A98"/>
    <w:rsid w:val="00F04597"/>
    <w:rsid w:val="00F04E4E"/>
    <w:rsid w:val="00F068A9"/>
    <w:rsid w:val="00F06B30"/>
    <w:rsid w:val="00F06FBE"/>
    <w:rsid w:val="00F07EC6"/>
    <w:rsid w:val="00F07F2D"/>
    <w:rsid w:val="00F11DCF"/>
    <w:rsid w:val="00F15685"/>
    <w:rsid w:val="00F205F4"/>
    <w:rsid w:val="00F20E73"/>
    <w:rsid w:val="00F213C7"/>
    <w:rsid w:val="00F21405"/>
    <w:rsid w:val="00F2305C"/>
    <w:rsid w:val="00F23AEF"/>
    <w:rsid w:val="00F25F10"/>
    <w:rsid w:val="00F2683B"/>
    <w:rsid w:val="00F30D5F"/>
    <w:rsid w:val="00F3165C"/>
    <w:rsid w:val="00F331A3"/>
    <w:rsid w:val="00F3453D"/>
    <w:rsid w:val="00F34A82"/>
    <w:rsid w:val="00F37264"/>
    <w:rsid w:val="00F4009D"/>
    <w:rsid w:val="00F40341"/>
    <w:rsid w:val="00F40C8B"/>
    <w:rsid w:val="00F41D12"/>
    <w:rsid w:val="00F421D8"/>
    <w:rsid w:val="00F4296C"/>
    <w:rsid w:val="00F445A2"/>
    <w:rsid w:val="00F44BEE"/>
    <w:rsid w:val="00F45558"/>
    <w:rsid w:val="00F45FB7"/>
    <w:rsid w:val="00F46C41"/>
    <w:rsid w:val="00F509EE"/>
    <w:rsid w:val="00F51B5A"/>
    <w:rsid w:val="00F53867"/>
    <w:rsid w:val="00F53E31"/>
    <w:rsid w:val="00F53F25"/>
    <w:rsid w:val="00F54CAF"/>
    <w:rsid w:val="00F600E1"/>
    <w:rsid w:val="00F60878"/>
    <w:rsid w:val="00F62995"/>
    <w:rsid w:val="00F6366D"/>
    <w:rsid w:val="00F64560"/>
    <w:rsid w:val="00F647BF"/>
    <w:rsid w:val="00F64882"/>
    <w:rsid w:val="00F66733"/>
    <w:rsid w:val="00F70051"/>
    <w:rsid w:val="00F731C2"/>
    <w:rsid w:val="00F73277"/>
    <w:rsid w:val="00F73377"/>
    <w:rsid w:val="00F7376A"/>
    <w:rsid w:val="00F81CF3"/>
    <w:rsid w:val="00F8215B"/>
    <w:rsid w:val="00F8251E"/>
    <w:rsid w:val="00F83FAE"/>
    <w:rsid w:val="00F84962"/>
    <w:rsid w:val="00F84BA1"/>
    <w:rsid w:val="00F856C3"/>
    <w:rsid w:val="00F86B7F"/>
    <w:rsid w:val="00F92765"/>
    <w:rsid w:val="00F92E6D"/>
    <w:rsid w:val="00F94EF3"/>
    <w:rsid w:val="00F94F44"/>
    <w:rsid w:val="00F963A3"/>
    <w:rsid w:val="00F9733B"/>
    <w:rsid w:val="00FA05C9"/>
    <w:rsid w:val="00FA292A"/>
    <w:rsid w:val="00FA43DB"/>
    <w:rsid w:val="00FA4D24"/>
    <w:rsid w:val="00FB02B4"/>
    <w:rsid w:val="00FB1A8B"/>
    <w:rsid w:val="00FB36C1"/>
    <w:rsid w:val="00FB5DE9"/>
    <w:rsid w:val="00FB6A91"/>
    <w:rsid w:val="00FB72DA"/>
    <w:rsid w:val="00FB7D31"/>
    <w:rsid w:val="00FC1ED1"/>
    <w:rsid w:val="00FC1F31"/>
    <w:rsid w:val="00FC2C8F"/>
    <w:rsid w:val="00FC3DEF"/>
    <w:rsid w:val="00FC523C"/>
    <w:rsid w:val="00FC610F"/>
    <w:rsid w:val="00FD0627"/>
    <w:rsid w:val="00FD2509"/>
    <w:rsid w:val="00FD3114"/>
    <w:rsid w:val="00FD4DDB"/>
    <w:rsid w:val="00FD6256"/>
    <w:rsid w:val="00FD7E14"/>
    <w:rsid w:val="00FE4643"/>
    <w:rsid w:val="00FE5D76"/>
    <w:rsid w:val="00FE69DC"/>
    <w:rsid w:val="00FF2C26"/>
    <w:rsid w:val="00FF4E28"/>
    <w:rsid w:val="00FF5A2E"/>
    <w:rsid w:val="00FF5E22"/>
    <w:rsid w:val="00FF6383"/>
    <w:rsid w:val="00FF783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8">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814"/>
    <w:pPr>
      <w:spacing w:after="160" w:line="259" w:lineRule="auto"/>
    </w:pPr>
    <w:rPr>
      <w:sz w:val="22"/>
      <w:szCs w:val="22"/>
      <w:lang w:eastAsia="en-US"/>
    </w:rPr>
  </w:style>
  <w:style w:type="paragraph" w:styleId="Ttulo1">
    <w:name w:val="heading 1"/>
    <w:basedOn w:val="Normal"/>
    <w:next w:val="Normal"/>
    <w:link w:val="Ttulo1Char"/>
    <w:uiPriority w:val="9"/>
    <w:qFormat/>
    <w:rsid w:val="00361462"/>
    <w:pPr>
      <w:keepNext/>
      <w:spacing w:before="240" w:after="60"/>
      <w:outlineLvl w:val="0"/>
    </w:pPr>
    <w:rPr>
      <w:rFonts w:ascii="Cambria" w:eastAsia="Times New Roman" w:hAnsi="Cambria"/>
      <w:b/>
      <w:bCs/>
      <w:kern w:val="32"/>
      <w:sz w:val="32"/>
      <w:szCs w:val="32"/>
    </w:rPr>
  </w:style>
  <w:style w:type="paragraph" w:styleId="Ttulo3">
    <w:name w:val="heading 3"/>
    <w:basedOn w:val="Normal"/>
    <w:next w:val="Normal"/>
    <w:link w:val="Ttulo3Char"/>
    <w:uiPriority w:val="9"/>
    <w:semiHidden/>
    <w:unhideWhenUsed/>
    <w:qFormat/>
    <w:rsid w:val="005E6F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51C0B"/>
    <w:pPr>
      <w:spacing w:after="200" w:line="276" w:lineRule="auto"/>
      <w:ind w:left="720"/>
      <w:contextualSpacing/>
    </w:pPr>
  </w:style>
  <w:style w:type="table" w:styleId="Tabelacomgrade">
    <w:name w:val="Table Grid"/>
    <w:basedOn w:val="Tabelanormal"/>
    <w:uiPriority w:val="39"/>
    <w:rsid w:val="00ED6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96D5E"/>
    <w:pPr>
      <w:spacing w:before="100" w:beforeAutospacing="1" w:after="100" w:afterAutospacing="1" w:line="240" w:lineRule="auto"/>
    </w:pPr>
    <w:rPr>
      <w:rFonts w:ascii="Times New Roman" w:eastAsia="Times New Roman" w:hAnsi="Times New Roman"/>
      <w:sz w:val="24"/>
      <w:szCs w:val="24"/>
      <w:lang w:eastAsia="pt-BR"/>
    </w:rPr>
  </w:style>
  <w:style w:type="character" w:styleId="Refdecomentrio">
    <w:name w:val="annotation reference"/>
    <w:unhideWhenUsed/>
    <w:qFormat/>
    <w:rsid w:val="00994725"/>
    <w:rPr>
      <w:sz w:val="16"/>
      <w:szCs w:val="16"/>
    </w:rPr>
  </w:style>
  <w:style w:type="paragraph" w:styleId="Textodecomentrio">
    <w:name w:val="annotation text"/>
    <w:basedOn w:val="Normal"/>
    <w:link w:val="TextodecomentrioChar"/>
    <w:uiPriority w:val="99"/>
    <w:unhideWhenUsed/>
    <w:qFormat/>
    <w:rsid w:val="00994725"/>
    <w:pPr>
      <w:spacing w:line="240" w:lineRule="auto"/>
    </w:pPr>
    <w:rPr>
      <w:sz w:val="20"/>
      <w:szCs w:val="20"/>
    </w:rPr>
  </w:style>
  <w:style w:type="character" w:customStyle="1" w:styleId="TextodecomentrioChar">
    <w:name w:val="Texto de comentário Char"/>
    <w:link w:val="Textodecomentrio"/>
    <w:uiPriority w:val="99"/>
    <w:qFormat/>
    <w:rsid w:val="00994725"/>
    <w:rPr>
      <w:sz w:val="20"/>
      <w:szCs w:val="20"/>
    </w:rPr>
  </w:style>
  <w:style w:type="paragraph" w:styleId="Assuntodocomentrio">
    <w:name w:val="annotation subject"/>
    <w:basedOn w:val="Textodecomentrio"/>
    <w:next w:val="Textodecomentrio"/>
    <w:link w:val="AssuntodocomentrioChar"/>
    <w:uiPriority w:val="99"/>
    <w:semiHidden/>
    <w:unhideWhenUsed/>
    <w:rsid w:val="00994725"/>
    <w:rPr>
      <w:b/>
      <w:bCs/>
    </w:rPr>
  </w:style>
  <w:style w:type="character" w:customStyle="1" w:styleId="AssuntodocomentrioChar">
    <w:name w:val="Assunto do comentário Char"/>
    <w:link w:val="Assuntodocomentrio"/>
    <w:uiPriority w:val="99"/>
    <w:semiHidden/>
    <w:rsid w:val="00994725"/>
    <w:rPr>
      <w:b/>
      <w:bCs/>
      <w:sz w:val="20"/>
      <w:szCs w:val="20"/>
    </w:rPr>
  </w:style>
  <w:style w:type="character" w:styleId="Hyperlink">
    <w:name w:val="Hyperlink"/>
    <w:uiPriority w:val="99"/>
    <w:unhideWhenUsed/>
    <w:rsid w:val="00994725"/>
    <w:rPr>
      <w:color w:val="0563C1"/>
      <w:u w:val="single"/>
    </w:rPr>
  </w:style>
  <w:style w:type="character" w:customStyle="1" w:styleId="MenoPendente1">
    <w:name w:val="Menção Pendente1"/>
    <w:uiPriority w:val="99"/>
    <w:semiHidden/>
    <w:unhideWhenUsed/>
    <w:rsid w:val="00994725"/>
    <w:rPr>
      <w:color w:val="605E5C"/>
      <w:shd w:val="clear" w:color="auto" w:fill="E1DFDD"/>
    </w:rPr>
  </w:style>
  <w:style w:type="paragraph" w:styleId="Corpodetexto">
    <w:name w:val="Body Text"/>
    <w:basedOn w:val="Normal"/>
    <w:link w:val="CorpodetextoChar"/>
    <w:uiPriority w:val="99"/>
    <w:semiHidden/>
    <w:unhideWhenUsed/>
    <w:rsid w:val="00711213"/>
    <w:pPr>
      <w:spacing w:after="120" w:line="240" w:lineRule="auto"/>
      <w:jc w:val="both"/>
    </w:pPr>
    <w:rPr>
      <w:sz w:val="20"/>
      <w:szCs w:val="20"/>
    </w:rPr>
  </w:style>
  <w:style w:type="character" w:customStyle="1" w:styleId="CorpodetextoChar">
    <w:name w:val="Corpo de texto Char"/>
    <w:link w:val="Corpodetexto"/>
    <w:uiPriority w:val="99"/>
    <w:semiHidden/>
    <w:rsid w:val="00711213"/>
    <w:rPr>
      <w:rFonts w:ascii="Calibri" w:eastAsia="Calibri" w:hAnsi="Calibri" w:cs="Times New Roman"/>
    </w:rPr>
  </w:style>
  <w:style w:type="paragraph" w:customStyle="1" w:styleId="pf0">
    <w:name w:val="pf0"/>
    <w:basedOn w:val="Normal"/>
    <w:rsid w:val="0017633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cf01">
    <w:name w:val="cf01"/>
    <w:rsid w:val="00176335"/>
    <w:rPr>
      <w:rFonts w:ascii="Segoe UI" w:hAnsi="Segoe UI" w:cs="Segoe UI" w:hint="default"/>
      <w:sz w:val="18"/>
      <w:szCs w:val="18"/>
    </w:rPr>
  </w:style>
  <w:style w:type="character" w:customStyle="1" w:styleId="cf11">
    <w:name w:val="cf11"/>
    <w:rsid w:val="00176335"/>
    <w:rPr>
      <w:rFonts w:ascii="Segoe UI" w:hAnsi="Segoe UI" w:cs="Segoe UI" w:hint="default"/>
      <w:sz w:val="18"/>
      <w:szCs w:val="18"/>
    </w:rPr>
  </w:style>
  <w:style w:type="paragraph" w:styleId="Textodebalo">
    <w:name w:val="Balloon Text"/>
    <w:basedOn w:val="Normal"/>
    <w:link w:val="TextodebaloChar"/>
    <w:uiPriority w:val="99"/>
    <w:semiHidden/>
    <w:unhideWhenUsed/>
    <w:rsid w:val="00E61253"/>
    <w:pPr>
      <w:spacing w:after="0" w:line="240" w:lineRule="auto"/>
    </w:pPr>
    <w:rPr>
      <w:rFonts w:ascii="Tahoma" w:hAnsi="Tahoma"/>
      <w:sz w:val="16"/>
      <w:szCs w:val="16"/>
    </w:rPr>
  </w:style>
  <w:style w:type="character" w:customStyle="1" w:styleId="TextodebaloChar">
    <w:name w:val="Texto de balão Char"/>
    <w:link w:val="Textodebalo"/>
    <w:uiPriority w:val="99"/>
    <w:semiHidden/>
    <w:rsid w:val="00E61253"/>
    <w:rPr>
      <w:rFonts w:ascii="Tahoma" w:hAnsi="Tahoma" w:cs="Tahoma"/>
      <w:sz w:val="16"/>
      <w:szCs w:val="16"/>
    </w:rPr>
  </w:style>
  <w:style w:type="character" w:styleId="nfase">
    <w:name w:val="Emphasis"/>
    <w:uiPriority w:val="20"/>
    <w:qFormat/>
    <w:rsid w:val="000F39AD"/>
    <w:rPr>
      <w:i/>
      <w:iCs/>
    </w:rPr>
  </w:style>
  <w:style w:type="paragraph" w:styleId="Pr-formataoHTML">
    <w:name w:val="HTML Preformatted"/>
    <w:basedOn w:val="Normal"/>
    <w:link w:val="Pr-formataoHTMLChar"/>
    <w:uiPriority w:val="99"/>
    <w:semiHidden/>
    <w:unhideWhenUsed/>
    <w:rsid w:val="00882FD2"/>
    <w:pPr>
      <w:spacing w:after="0" w:line="240" w:lineRule="auto"/>
    </w:pPr>
    <w:rPr>
      <w:rFonts w:ascii="Consolas" w:hAnsi="Consolas"/>
      <w:sz w:val="20"/>
      <w:szCs w:val="20"/>
    </w:rPr>
  </w:style>
  <w:style w:type="character" w:customStyle="1" w:styleId="Pr-formataoHTMLChar">
    <w:name w:val="Pré-formatação HTML Char"/>
    <w:link w:val="Pr-formataoHTML"/>
    <w:uiPriority w:val="99"/>
    <w:semiHidden/>
    <w:rsid w:val="00882FD2"/>
    <w:rPr>
      <w:rFonts w:ascii="Consolas" w:hAnsi="Consolas"/>
      <w:sz w:val="20"/>
      <w:szCs w:val="20"/>
    </w:rPr>
  </w:style>
  <w:style w:type="paragraph" w:customStyle="1" w:styleId="commentcontentpara">
    <w:name w:val="commentcontentpara"/>
    <w:basedOn w:val="Normal"/>
    <w:rsid w:val="000833C8"/>
    <w:pPr>
      <w:spacing w:before="100" w:beforeAutospacing="1" w:after="100" w:afterAutospacing="1" w:line="240" w:lineRule="auto"/>
    </w:pPr>
    <w:rPr>
      <w:rFonts w:ascii="Times New Roman" w:eastAsia="Times New Roman" w:hAnsi="Times New Roman"/>
      <w:sz w:val="24"/>
      <w:szCs w:val="24"/>
      <w:lang w:eastAsia="pt-BR"/>
    </w:rPr>
  </w:style>
  <w:style w:type="paragraph" w:styleId="Recuodecorpodetexto">
    <w:name w:val="Body Text Indent"/>
    <w:basedOn w:val="Normal"/>
    <w:link w:val="RecuodecorpodetextoChar"/>
    <w:uiPriority w:val="99"/>
    <w:unhideWhenUsed/>
    <w:rsid w:val="00290E2F"/>
    <w:pPr>
      <w:spacing w:after="120"/>
      <w:ind w:left="283"/>
    </w:pPr>
  </w:style>
  <w:style w:type="character" w:customStyle="1" w:styleId="RecuodecorpodetextoChar">
    <w:name w:val="Recuo de corpo de texto Char"/>
    <w:basedOn w:val="Fontepargpadro"/>
    <w:link w:val="Recuodecorpodetexto"/>
    <w:uiPriority w:val="99"/>
    <w:rsid w:val="00290E2F"/>
  </w:style>
  <w:style w:type="paragraph" w:customStyle="1" w:styleId="paragraph">
    <w:name w:val="paragraph"/>
    <w:basedOn w:val="Normal"/>
    <w:rsid w:val="008E2F79"/>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rovider">
    <w:name w:val="ui-provider"/>
    <w:basedOn w:val="Fontepargpadro"/>
    <w:rsid w:val="00ED01B4"/>
  </w:style>
  <w:style w:type="paragraph" w:styleId="Corpodetexto3">
    <w:name w:val="Body Text 3"/>
    <w:basedOn w:val="Normal"/>
    <w:link w:val="Corpodetexto3Char"/>
    <w:uiPriority w:val="99"/>
    <w:semiHidden/>
    <w:unhideWhenUsed/>
    <w:rsid w:val="00041B34"/>
    <w:pPr>
      <w:spacing w:after="120"/>
    </w:pPr>
    <w:rPr>
      <w:sz w:val="16"/>
      <w:szCs w:val="16"/>
    </w:rPr>
  </w:style>
  <w:style w:type="character" w:customStyle="1" w:styleId="Corpodetexto3Char">
    <w:name w:val="Corpo de texto 3 Char"/>
    <w:link w:val="Corpodetexto3"/>
    <w:uiPriority w:val="99"/>
    <w:semiHidden/>
    <w:rsid w:val="00041B34"/>
    <w:rPr>
      <w:sz w:val="16"/>
      <w:szCs w:val="16"/>
      <w:lang w:eastAsia="en-US"/>
    </w:rPr>
  </w:style>
  <w:style w:type="paragraph" w:customStyle="1" w:styleId="Subitem5x">
    <w:name w:val="Subitem 5.x"/>
    <w:basedOn w:val="Corpodetexto3"/>
    <w:link w:val="Subitem5xChar"/>
    <w:qFormat/>
    <w:rsid w:val="00F020FB"/>
    <w:pPr>
      <w:numPr>
        <w:numId w:val="1"/>
      </w:numPr>
      <w:spacing w:before="240" w:after="0" w:line="240" w:lineRule="auto"/>
      <w:jc w:val="both"/>
    </w:pPr>
    <w:rPr>
      <w:rFonts w:ascii="Arial" w:eastAsia="Times New Roman" w:hAnsi="Arial"/>
      <w:snapToGrid w:val="0"/>
      <w:sz w:val="22"/>
      <w:szCs w:val="22"/>
    </w:rPr>
  </w:style>
  <w:style w:type="character" w:customStyle="1" w:styleId="Subitem5xChar">
    <w:name w:val="Subitem 5.x Char"/>
    <w:link w:val="Subitem5x"/>
    <w:rsid w:val="00F020FB"/>
    <w:rPr>
      <w:rFonts w:ascii="Arial" w:eastAsia="Times New Roman" w:hAnsi="Arial"/>
      <w:snapToGrid w:val="0"/>
      <w:sz w:val="22"/>
      <w:szCs w:val="22"/>
      <w:lang w:eastAsia="en-US"/>
    </w:rPr>
  </w:style>
  <w:style w:type="paragraph" w:customStyle="1" w:styleId="Nivel01">
    <w:name w:val="Nivel 01"/>
    <w:basedOn w:val="Ttulo1"/>
    <w:next w:val="Normal"/>
    <w:autoRedefine/>
    <w:qFormat/>
    <w:rsid w:val="00361462"/>
    <w:pPr>
      <w:keepLines/>
      <w:numPr>
        <w:numId w:val="6"/>
      </w:numPr>
      <w:tabs>
        <w:tab w:val="left" w:pos="567"/>
      </w:tabs>
      <w:spacing w:after="120" w:line="276" w:lineRule="auto"/>
      <w:ind w:left="0" w:firstLine="0"/>
      <w:jc w:val="both"/>
    </w:pPr>
    <w:rPr>
      <w:rFonts w:ascii="Arial" w:hAnsi="Arial" w:cs="Arial"/>
      <w:kern w:val="0"/>
      <w:sz w:val="20"/>
      <w:szCs w:val="20"/>
      <w:lang w:eastAsia="pt-BR"/>
    </w:rPr>
  </w:style>
  <w:style w:type="paragraph" w:customStyle="1" w:styleId="Nivel2">
    <w:name w:val="Nivel 2"/>
    <w:basedOn w:val="Normal"/>
    <w:link w:val="Nivel2Char"/>
    <w:autoRedefine/>
    <w:qFormat/>
    <w:rsid w:val="00A250D9"/>
    <w:pPr>
      <w:spacing w:before="120" w:after="120" w:line="360" w:lineRule="auto"/>
      <w:jc w:val="both"/>
    </w:pPr>
    <w:rPr>
      <w:rFonts w:cs="Calibri"/>
      <w:bCs/>
      <w:noProof/>
      <w:color w:val="000000" w:themeColor="text1"/>
    </w:rPr>
  </w:style>
  <w:style w:type="paragraph" w:customStyle="1" w:styleId="Nivel3">
    <w:name w:val="Nivel 3"/>
    <w:basedOn w:val="Normal"/>
    <w:autoRedefine/>
    <w:qFormat/>
    <w:rsid w:val="00361462"/>
    <w:pPr>
      <w:numPr>
        <w:ilvl w:val="2"/>
        <w:numId w:val="6"/>
      </w:numPr>
      <w:spacing w:before="120" w:after="120" w:line="276" w:lineRule="auto"/>
      <w:ind w:left="284" w:firstLine="0"/>
      <w:jc w:val="both"/>
    </w:pPr>
    <w:rPr>
      <w:rFonts w:ascii="Arial" w:eastAsia="Times New Roman" w:hAnsi="Arial" w:cs="Arial"/>
      <w:color w:val="000000"/>
      <w:sz w:val="20"/>
      <w:szCs w:val="20"/>
    </w:rPr>
  </w:style>
  <w:style w:type="paragraph" w:customStyle="1" w:styleId="Nivel4">
    <w:name w:val="Nivel 4"/>
    <w:basedOn w:val="Nivel3"/>
    <w:autoRedefine/>
    <w:qFormat/>
    <w:rsid w:val="00361462"/>
    <w:pPr>
      <w:numPr>
        <w:ilvl w:val="3"/>
      </w:numPr>
      <w:ind w:left="567" w:firstLine="0"/>
    </w:pPr>
    <w:rPr>
      <w:color w:val="auto"/>
    </w:rPr>
  </w:style>
  <w:style w:type="paragraph" w:customStyle="1" w:styleId="Nivel5">
    <w:name w:val="Nivel 5"/>
    <w:basedOn w:val="Nivel4"/>
    <w:autoRedefine/>
    <w:qFormat/>
    <w:rsid w:val="00361462"/>
    <w:pPr>
      <w:numPr>
        <w:ilvl w:val="4"/>
      </w:numPr>
      <w:ind w:left="1928" w:hanging="1077"/>
    </w:pPr>
  </w:style>
  <w:style w:type="character" w:customStyle="1" w:styleId="Nivel2Char">
    <w:name w:val="Nivel 2 Char"/>
    <w:link w:val="Nivel2"/>
    <w:locked/>
    <w:rsid w:val="00A250D9"/>
    <w:rPr>
      <w:rFonts w:cs="Calibri"/>
      <w:bCs/>
      <w:noProof/>
      <w:color w:val="000000" w:themeColor="text1"/>
      <w:sz w:val="22"/>
      <w:szCs w:val="22"/>
      <w:lang w:eastAsia="en-US"/>
    </w:rPr>
  </w:style>
  <w:style w:type="character" w:customStyle="1" w:styleId="Ttulo1Char">
    <w:name w:val="Título 1 Char"/>
    <w:link w:val="Ttulo1"/>
    <w:uiPriority w:val="9"/>
    <w:rsid w:val="00361462"/>
    <w:rPr>
      <w:rFonts w:ascii="Cambria" w:eastAsia="Times New Roman" w:hAnsi="Cambria" w:cs="Times New Roman"/>
      <w:b/>
      <w:bCs/>
      <w:kern w:val="32"/>
      <w:sz w:val="32"/>
      <w:szCs w:val="32"/>
      <w:lang w:eastAsia="en-US"/>
    </w:rPr>
  </w:style>
  <w:style w:type="character" w:customStyle="1" w:styleId="PargrafodaListaChar">
    <w:name w:val="Parágrafo da Lista Char"/>
    <w:link w:val="PargrafodaLista"/>
    <w:uiPriority w:val="34"/>
    <w:rsid w:val="00CB264A"/>
    <w:rPr>
      <w:sz w:val="22"/>
      <w:szCs w:val="22"/>
      <w:lang w:eastAsia="en-US"/>
    </w:rPr>
  </w:style>
  <w:style w:type="paragraph" w:customStyle="1" w:styleId="Nvel2-Red">
    <w:name w:val="Nível 2 -Red"/>
    <w:basedOn w:val="Nivel2"/>
    <w:link w:val="Nvel2-RedChar"/>
    <w:autoRedefine/>
    <w:qFormat/>
    <w:rsid w:val="004C5BDF"/>
    <w:rPr>
      <w:bCs w:val="0"/>
      <w:i/>
      <w:iCs/>
      <w:color w:val="000000"/>
    </w:rPr>
  </w:style>
  <w:style w:type="paragraph" w:customStyle="1" w:styleId="Nvel3-R">
    <w:name w:val="Nível 3-R"/>
    <w:basedOn w:val="Nivel3"/>
    <w:link w:val="Nvel3-RChar"/>
    <w:qFormat/>
    <w:rsid w:val="00CB264A"/>
    <w:pPr>
      <w:numPr>
        <w:numId w:val="4"/>
      </w:numPr>
      <w:ind w:left="284" w:firstLine="0"/>
    </w:pPr>
    <w:rPr>
      <w:rFonts w:cs="Times New Roman"/>
      <w:i/>
      <w:iCs/>
      <w:color w:val="FF0000"/>
    </w:rPr>
  </w:style>
  <w:style w:type="character" w:customStyle="1" w:styleId="Nvel2-RedChar">
    <w:name w:val="Nível 2 -Red Char"/>
    <w:link w:val="Nvel2-Red"/>
    <w:rsid w:val="004C5BDF"/>
    <w:rPr>
      <w:rFonts w:ascii="Arial" w:eastAsia="Times New Roman" w:hAnsi="Arial"/>
      <w:i/>
      <w:iCs/>
      <w:color w:val="000000"/>
      <w:lang w:eastAsia="en-US"/>
    </w:rPr>
  </w:style>
  <w:style w:type="character" w:customStyle="1" w:styleId="Nvel3-RChar">
    <w:name w:val="Nível 3-R Char"/>
    <w:link w:val="Nvel3-R"/>
    <w:rsid w:val="00CB264A"/>
    <w:rPr>
      <w:rFonts w:ascii="Arial" w:eastAsia="Times New Roman" w:hAnsi="Arial"/>
      <w:i/>
      <w:iCs/>
      <w:color w:val="FF0000"/>
      <w:lang w:eastAsia="en-US"/>
    </w:rPr>
  </w:style>
  <w:style w:type="paragraph" w:styleId="Cabealho">
    <w:name w:val="header"/>
    <w:basedOn w:val="Normal"/>
    <w:link w:val="CabealhoChar"/>
    <w:uiPriority w:val="99"/>
    <w:semiHidden/>
    <w:unhideWhenUsed/>
    <w:rsid w:val="00707483"/>
    <w:pPr>
      <w:tabs>
        <w:tab w:val="center" w:pos="4252"/>
        <w:tab w:val="right" w:pos="8504"/>
      </w:tabs>
      <w:spacing w:after="0" w:line="240" w:lineRule="auto"/>
    </w:pPr>
  </w:style>
  <w:style w:type="character" w:customStyle="1" w:styleId="CabealhoChar">
    <w:name w:val="Cabeçalho Char"/>
    <w:link w:val="Cabealho"/>
    <w:uiPriority w:val="99"/>
    <w:semiHidden/>
    <w:rsid w:val="00707483"/>
    <w:rPr>
      <w:sz w:val="22"/>
      <w:szCs w:val="22"/>
      <w:lang w:eastAsia="en-US"/>
    </w:rPr>
  </w:style>
  <w:style w:type="paragraph" w:styleId="Rodap">
    <w:name w:val="footer"/>
    <w:basedOn w:val="Normal"/>
    <w:link w:val="RodapChar"/>
    <w:uiPriority w:val="99"/>
    <w:semiHidden/>
    <w:unhideWhenUsed/>
    <w:rsid w:val="00707483"/>
    <w:pPr>
      <w:tabs>
        <w:tab w:val="center" w:pos="4252"/>
        <w:tab w:val="right" w:pos="8504"/>
      </w:tabs>
      <w:spacing w:after="0" w:line="240" w:lineRule="auto"/>
    </w:pPr>
  </w:style>
  <w:style w:type="character" w:customStyle="1" w:styleId="RodapChar">
    <w:name w:val="Rodapé Char"/>
    <w:link w:val="Rodap"/>
    <w:uiPriority w:val="99"/>
    <w:semiHidden/>
    <w:rsid w:val="00707483"/>
    <w:rPr>
      <w:sz w:val="22"/>
      <w:szCs w:val="22"/>
      <w:lang w:eastAsia="en-US"/>
    </w:rPr>
  </w:style>
  <w:style w:type="numbering" w:customStyle="1" w:styleId="Listaatual1">
    <w:name w:val="Lista atual1"/>
    <w:uiPriority w:val="99"/>
    <w:rsid w:val="00A82BAC"/>
    <w:pPr>
      <w:numPr>
        <w:numId w:val="13"/>
      </w:numPr>
    </w:pPr>
  </w:style>
  <w:style w:type="character" w:styleId="Forte">
    <w:name w:val="Strong"/>
    <w:basedOn w:val="Fontepargpadro"/>
    <w:uiPriority w:val="22"/>
    <w:qFormat/>
    <w:rsid w:val="00537CC5"/>
    <w:rPr>
      <w:b/>
      <w:bCs/>
    </w:rPr>
  </w:style>
  <w:style w:type="paragraph" w:customStyle="1" w:styleId="ApTexto">
    <w:name w:val="ApTexto"/>
    <w:basedOn w:val="Normal"/>
    <w:link w:val="ApTextoChar"/>
    <w:qFormat/>
    <w:rsid w:val="0012714D"/>
    <w:pPr>
      <w:spacing w:before="120" w:after="120" w:line="240" w:lineRule="auto"/>
      <w:ind w:firstLine="1134"/>
      <w:jc w:val="both"/>
    </w:pPr>
    <w:rPr>
      <w:rFonts w:ascii="Cambria" w:hAnsi="Cambria" w:cs="Cambria"/>
      <w:sz w:val="24"/>
      <w:szCs w:val="24"/>
    </w:rPr>
  </w:style>
  <w:style w:type="character" w:customStyle="1" w:styleId="ApTextoChar">
    <w:name w:val="ApTexto Char"/>
    <w:basedOn w:val="Fontepargpadro"/>
    <w:link w:val="ApTexto"/>
    <w:rsid w:val="0012714D"/>
    <w:rPr>
      <w:rFonts w:ascii="Cambria" w:hAnsi="Cambria" w:cs="Cambria"/>
      <w:sz w:val="24"/>
      <w:szCs w:val="24"/>
      <w:lang w:eastAsia="en-US"/>
    </w:rPr>
  </w:style>
  <w:style w:type="character" w:customStyle="1" w:styleId="Ttulo3Char">
    <w:name w:val="Título 3 Char"/>
    <w:basedOn w:val="Fontepargpadro"/>
    <w:link w:val="Ttulo3"/>
    <w:uiPriority w:val="9"/>
    <w:semiHidden/>
    <w:rsid w:val="005E6F1D"/>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r="http://schemas.openxmlformats.org/officeDocument/2006/relationships" xmlns:w="http://schemas.openxmlformats.org/wordprocessingml/2006/main">
  <w:divs>
    <w:div w:id="42868292">
      <w:bodyDiv w:val="1"/>
      <w:marLeft w:val="0"/>
      <w:marRight w:val="0"/>
      <w:marTop w:val="0"/>
      <w:marBottom w:val="0"/>
      <w:divBdr>
        <w:top w:val="none" w:sz="0" w:space="0" w:color="auto"/>
        <w:left w:val="none" w:sz="0" w:space="0" w:color="auto"/>
        <w:bottom w:val="none" w:sz="0" w:space="0" w:color="auto"/>
        <w:right w:val="none" w:sz="0" w:space="0" w:color="auto"/>
      </w:divBdr>
    </w:div>
    <w:div w:id="48117517">
      <w:bodyDiv w:val="1"/>
      <w:marLeft w:val="0"/>
      <w:marRight w:val="0"/>
      <w:marTop w:val="0"/>
      <w:marBottom w:val="0"/>
      <w:divBdr>
        <w:top w:val="none" w:sz="0" w:space="0" w:color="auto"/>
        <w:left w:val="none" w:sz="0" w:space="0" w:color="auto"/>
        <w:bottom w:val="none" w:sz="0" w:space="0" w:color="auto"/>
        <w:right w:val="none" w:sz="0" w:space="0" w:color="auto"/>
      </w:divBdr>
    </w:div>
    <w:div w:id="93988430">
      <w:bodyDiv w:val="1"/>
      <w:marLeft w:val="0"/>
      <w:marRight w:val="0"/>
      <w:marTop w:val="0"/>
      <w:marBottom w:val="0"/>
      <w:divBdr>
        <w:top w:val="none" w:sz="0" w:space="0" w:color="auto"/>
        <w:left w:val="none" w:sz="0" w:space="0" w:color="auto"/>
        <w:bottom w:val="none" w:sz="0" w:space="0" w:color="auto"/>
        <w:right w:val="none" w:sz="0" w:space="0" w:color="auto"/>
      </w:divBdr>
    </w:div>
    <w:div w:id="117069980">
      <w:bodyDiv w:val="1"/>
      <w:marLeft w:val="0"/>
      <w:marRight w:val="0"/>
      <w:marTop w:val="0"/>
      <w:marBottom w:val="0"/>
      <w:divBdr>
        <w:top w:val="none" w:sz="0" w:space="0" w:color="auto"/>
        <w:left w:val="none" w:sz="0" w:space="0" w:color="auto"/>
        <w:bottom w:val="none" w:sz="0" w:space="0" w:color="auto"/>
        <w:right w:val="none" w:sz="0" w:space="0" w:color="auto"/>
      </w:divBdr>
    </w:div>
    <w:div w:id="150684633">
      <w:bodyDiv w:val="1"/>
      <w:marLeft w:val="0"/>
      <w:marRight w:val="0"/>
      <w:marTop w:val="0"/>
      <w:marBottom w:val="0"/>
      <w:divBdr>
        <w:top w:val="none" w:sz="0" w:space="0" w:color="auto"/>
        <w:left w:val="none" w:sz="0" w:space="0" w:color="auto"/>
        <w:bottom w:val="none" w:sz="0" w:space="0" w:color="auto"/>
        <w:right w:val="none" w:sz="0" w:space="0" w:color="auto"/>
      </w:divBdr>
    </w:div>
    <w:div w:id="253323385">
      <w:bodyDiv w:val="1"/>
      <w:marLeft w:val="0"/>
      <w:marRight w:val="0"/>
      <w:marTop w:val="0"/>
      <w:marBottom w:val="0"/>
      <w:divBdr>
        <w:top w:val="none" w:sz="0" w:space="0" w:color="auto"/>
        <w:left w:val="none" w:sz="0" w:space="0" w:color="auto"/>
        <w:bottom w:val="none" w:sz="0" w:space="0" w:color="auto"/>
        <w:right w:val="none" w:sz="0" w:space="0" w:color="auto"/>
      </w:divBdr>
    </w:div>
    <w:div w:id="384720872">
      <w:bodyDiv w:val="1"/>
      <w:marLeft w:val="0"/>
      <w:marRight w:val="0"/>
      <w:marTop w:val="0"/>
      <w:marBottom w:val="0"/>
      <w:divBdr>
        <w:top w:val="none" w:sz="0" w:space="0" w:color="auto"/>
        <w:left w:val="none" w:sz="0" w:space="0" w:color="auto"/>
        <w:bottom w:val="none" w:sz="0" w:space="0" w:color="auto"/>
        <w:right w:val="none" w:sz="0" w:space="0" w:color="auto"/>
      </w:divBdr>
      <w:divsChild>
        <w:div w:id="1814516505">
          <w:marLeft w:val="0"/>
          <w:marRight w:val="0"/>
          <w:marTop w:val="0"/>
          <w:marBottom w:val="0"/>
          <w:divBdr>
            <w:top w:val="none" w:sz="0" w:space="0" w:color="auto"/>
            <w:left w:val="none" w:sz="0" w:space="0" w:color="auto"/>
            <w:bottom w:val="none" w:sz="0" w:space="0" w:color="auto"/>
            <w:right w:val="none" w:sz="0" w:space="0" w:color="auto"/>
          </w:divBdr>
        </w:div>
      </w:divsChild>
    </w:div>
    <w:div w:id="614017144">
      <w:bodyDiv w:val="1"/>
      <w:marLeft w:val="0"/>
      <w:marRight w:val="0"/>
      <w:marTop w:val="0"/>
      <w:marBottom w:val="0"/>
      <w:divBdr>
        <w:top w:val="none" w:sz="0" w:space="0" w:color="auto"/>
        <w:left w:val="none" w:sz="0" w:space="0" w:color="auto"/>
        <w:bottom w:val="none" w:sz="0" w:space="0" w:color="auto"/>
        <w:right w:val="none" w:sz="0" w:space="0" w:color="auto"/>
      </w:divBdr>
      <w:divsChild>
        <w:div w:id="63573377">
          <w:marLeft w:val="0"/>
          <w:marRight w:val="0"/>
          <w:marTop w:val="0"/>
          <w:marBottom w:val="0"/>
          <w:divBdr>
            <w:top w:val="none" w:sz="0" w:space="0" w:color="auto"/>
            <w:left w:val="none" w:sz="0" w:space="0" w:color="auto"/>
            <w:bottom w:val="none" w:sz="0" w:space="0" w:color="auto"/>
            <w:right w:val="none" w:sz="0" w:space="0" w:color="auto"/>
          </w:divBdr>
        </w:div>
      </w:divsChild>
    </w:div>
    <w:div w:id="618224470">
      <w:bodyDiv w:val="1"/>
      <w:marLeft w:val="0"/>
      <w:marRight w:val="0"/>
      <w:marTop w:val="0"/>
      <w:marBottom w:val="0"/>
      <w:divBdr>
        <w:top w:val="none" w:sz="0" w:space="0" w:color="auto"/>
        <w:left w:val="none" w:sz="0" w:space="0" w:color="auto"/>
        <w:bottom w:val="none" w:sz="0" w:space="0" w:color="auto"/>
        <w:right w:val="none" w:sz="0" w:space="0" w:color="auto"/>
      </w:divBdr>
    </w:div>
    <w:div w:id="680468657">
      <w:bodyDiv w:val="1"/>
      <w:marLeft w:val="0"/>
      <w:marRight w:val="0"/>
      <w:marTop w:val="0"/>
      <w:marBottom w:val="0"/>
      <w:divBdr>
        <w:top w:val="none" w:sz="0" w:space="0" w:color="auto"/>
        <w:left w:val="none" w:sz="0" w:space="0" w:color="auto"/>
        <w:bottom w:val="none" w:sz="0" w:space="0" w:color="auto"/>
        <w:right w:val="none" w:sz="0" w:space="0" w:color="auto"/>
      </w:divBdr>
    </w:div>
    <w:div w:id="730621587">
      <w:bodyDiv w:val="1"/>
      <w:marLeft w:val="0"/>
      <w:marRight w:val="0"/>
      <w:marTop w:val="0"/>
      <w:marBottom w:val="0"/>
      <w:divBdr>
        <w:top w:val="none" w:sz="0" w:space="0" w:color="auto"/>
        <w:left w:val="none" w:sz="0" w:space="0" w:color="auto"/>
        <w:bottom w:val="none" w:sz="0" w:space="0" w:color="auto"/>
        <w:right w:val="none" w:sz="0" w:space="0" w:color="auto"/>
      </w:divBdr>
    </w:div>
    <w:div w:id="782723399">
      <w:bodyDiv w:val="1"/>
      <w:marLeft w:val="0"/>
      <w:marRight w:val="0"/>
      <w:marTop w:val="0"/>
      <w:marBottom w:val="0"/>
      <w:divBdr>
        <w:top w:val="none" w:sz="0" w:space="0" w:color="auto"/>
        <w:left w:val="none" w:sz="0" w:space="0" w:color="auto"/>
        <w:bottom w:val="none" w:sz="0" w:space="0" w:color="auto"/>
        <w:right w:val="none" w:sz="0" w:space="0" w:color="auto"/>
      </w:divBdr>
    </w:div>
    <w:div w:id="896860780">
      <w:bodyDiv w:val="1"/>
      <w:marLeft w:val="0"/>
      <w:marRight w:val="0"/>
      <w:marTop w:val="0"/>
      <w:marBottom w:val="0"/>
      <w:divBdr>
        <w:top w:val="none" w:sz="0" w:space="0" w:color="auto"/>
        <w:left w:val="none" w:sz="0" w:space="0" w:color="auto"/>
        <w:bottom w:val="none" w:sz="0" w:space="0" w:color="auto"/>
        <w:right w:val="none" w:sz="0" w:space="0" w:color="auto"/>
      </w:divBdr>
    </w:div>
    <w:div w:id="1105226276">
      <w:bodyDiv w:val="1"/>
      <w:marLeft w:val="0"/>
      <w:marRight w:val="0"/>
      <w:marTop w:val="0"/>
      <w:marBottom w:val="0"/>
      <w:divBdr>
        <w:top w:val="none" w:sz="0" w:space="0" w:color="auto"/>
        <w:left w:val="none" w:sz="0" w:space="0" w:color="auto"/>
        <w:bottom w:val="none" w:sz="0" w:space="0" w:color="auto"/>
        <w:right w:val="none" w:sz="0" w:space="0" w:color="auto"/>
      </w:divBdr>
    </w:div>
    <w:div w:id="1185173192">
      <w:bodyDiv w:val="1"/>
      <w:marLeft w:val="0"/>
      <w:marRight w:val="0"/>
      <w:marTop w:val="0"/>
      <w:marBottom w:val="0"/>
      <w:divBdr>
        <w:top w:val="none" w:sz="0" w:space="0" w:color="auto"/>
        <w:left w:val="none" w:sz="0" w:space="0" w:color="auto"/>
        <w:bottom w:val="none" w:sz="0" w:space="0" w:color="auto"/>
        <w:right w:val="none" w:sz="0" w:space="0" w:color="auto"/>
      </w:divBdr>
      <w:divsChild>
        <w:div w:id="603877676">
          <w:marLeft w:val="0"/>
          <w:marRight w:val="0"/>
          <w:marTop w:val="0"/>
          <w:marBottom w:val="0"/>
          <w:divBdr>
            <w:top w:val="none" w:sz="0" w:space="0" w:color="auto"/>
            <w:left w:val="none" w:sz="0" w:space="0" w:color="auto"/>
            <w:bottom w:val="none" w:sz="0" w:space="0" w:color="auto"/>
            <w:right w:val="none" w:sz="0" w:space="0" w:color="auto"/>
          </w:divBdr>
        </w:div>
      </w:divsChild>
    </w:div>
    <w:div w:id="1492330107">
      <w:bodyDiv w:val="1"/>
      <w:marLeft w:val="0"/>
      <w:marRight w:val="0"/>
      <w:marTop w:val="0"/>
      <w:marBottom w:val="0"/>
      <w:divBdr>
        <w:top w:val="none" w:sz="0" w:space="0" w:color="auto"/>
        <w:left w:val="none" w:sz="0" w:space="0" w:color="auto"/>
        <w:bottom w:val="none" w:sz="0" w:space="0" w:color="auto"/>
        <w:right w:val="none" w:sz="0" w:space="0" w:color="auto"/>
      </w:divBdr>
    </w:div>
    <w:div w:id="1569807679">
      <w:bodyDiv w:val="1"/>
      <w:marLeft w:val="0"/>
      <w:marRight w:val="0"/>
      <w:marTop w:val="0"/>
      <w:marBottom w:val="0"/>
      <w:divBdr>
        <w:top w:val="none" w:sz="0" w:space="0" w:color="auto"/>
        <w:left w:val="none" w:sz="0" w:space="0" w:color="auto"/>
        <w:bottom w:val="none" w:sz="0" w:space="0" w:color="auto"/>
        <w:right w:val="none" w:sz="0" w:space="0" w:color="auto"/>
      </w:divBdr>
    </w:div>
    <w:div w:id="1616594216">
      <w:bodyDiv w:val="1"/>
      <w:marLeft w:val="0"/>
      <w:marRight w:val="0"/>
      <w:marTop w:val="0"/>
      <w:marBottom w:val="0"/>
      <w:divBdr>
        <w:top w:val="none" w:sz="0" w:space="0" w:color="auto"/>
        <w:left w:val="none" w:sz="0" w:space="0" w:color="auto"/>
        <w:bottom w:val="none" w:sz="0" w:space="0" w:color="auto"/>
        <w:right w:val="none" w:sz="0" w:space="0" w:color="auto"/>
      </w:divBdr>
    </w:div>
    <w:div w:id="1656377589">
      <w:bodyDiv w:val="1"/>
      <w:marLeft w:val="0"/>
      <w:marRight w:val="0"/>
      <w:marTop w:val="0"/>
      <w:marBottom w:val="0"/>
      <w:divBdr>
        <w:top w:val="none" w:sz="0" w:space="0" w:color="auto"/>
        <w:left w:val="none" w:sz="0" w:space="0" w:color="auto"/>
        <w:bottom w:val="none" w:sz="0" w:space="0" w:color="auto"/>
        <w:right w:val="none" w:sz="0" w:space="0" w:color="auto"/>
      </w:divBdr>
    </w:div>
    <w:div w:id="1689746610">
      <w:bodyDiv w:val="1"/>
      <w:marLeft w:val="0"/>
      <w:marRight w:val="0"/>
      <w:marTop w:val="0"/>
      <w:marBottom w:val="0"/>
      <w:divBdr>
        <w:top w:val="none" w:sz="0" w:space="0" w:color="auto"/>
        <w:left w:val="none" w:sz="0" w:space="0" w:color="auto"/>
        <w:bottom w:val="none" w:sz="0" w:space="0" w:color="auto"/>
        <w:right w:val="none" w:sz="0" w:space="0" w:color="auto"/>
      </w:divBdr>
    </w:div>
    <w:div w:id="1752392641">
      <w:bodyDiv w:val="1"/>
      <w:marLeft w:val="0"/>
      <w:marRight w:val="0"/>
      <w:marTop w:val="0"/>
      <w:marBottom w:val="0"/>
      <w:divBdr>
        <w:top w:val="none" w:sz="0" w:space="0" w:color="auto"/>
        <w:left w:val="none" w:sz="0" w:space="0" w:color="auto"/>
        <w:bottom w:val="none" w:sz="0" w:space="0" w:color="auto"/>
        <w:right w:val="none" w:sz="0" w:space="0" w:color="auto"/>
      </w:divBdr>
    </w:div>
    <w:div w:id="1763136548">
      <w:bodyDiv w:val="1"/>
      <w:marLeft w:val="0"/>
      <w:marRight w:val="0"/>
      <w:marTop w:val="0"/>
      <w:marBottom w:val="0"/>
      <w:divBdr>
        <w:top w:val="none" w:sz="0" w:space="0" w:color="auto"/>
        <w:left w:val="none" w:sz="0" w:space="0" w:color="auto"/>
        <w:bottom w:val="none" w:sz="0" w:space="0" w:color="auto"/>
        <w:right w:val="none" w:sz="0" w:space="0" w:color="auto"/>
      </w:divBdr>
      <w:divsChild>
        <w:div w:id="813529459">
          <w:marLeft w:val="0"/>
          <w:marRight w:val="0"/>
          <w:marTop w:val="0"/>
          <w:marBottom w:val="0"/>
          <w:divBdr>
            <w:top w:val="none" w:sz="0" w:space="0" w:color="auto"/>
            <w:left w:val="none" w:sz="0" w:space="0" w:color="auto"/>
            <w:bottom w:val="none" w:sz="0" w:space="0" w:color="auto"/>
            <w:right w:val="none" w:sz="0" w:space="0" w:color="auto"/>
          </w:divBdr>
          <w:divsChild>
            <w:div w:id="275987016">
              <w:marLeft w:val="0"/>
              <w:marRight w:val="0"/>
              <w:marTop w:val="0"/>
              <w:marBottom w:val="0"/>
              <w:divBdr>
                <w:top w:val="none" w:sz="0" w:space="0" w:color="auto"/>
                <w:left w:val="none" w:sz="0" w:space="0" w:color="auto"/>
                <w:bottom w:val="none" w:sz="0" w:space="0" w:color="auto"/>
                <w:right w:val="none" w:sz="0" w:space="0" w:color="auto"/>
              </w:divBdr>
            </w:div>
            <w:div w:id="1993288521">
              <w:marLeft w:val="0"/>
              <w:marRight w:val="0"/>
              <w:marTop w:val="0"/>
              <w:marBottom w:val="0"/>
              <w:divBdr>
                <w:top w:val="none" w:sz="0" w:space="0" w:color="auto"/>
                <w:left w:val="none" w:sz="0" w:space="0" w:color="auto"/>
                <w:bottom w:val="none" w:sz="0" w:space="0" w:color="auto"/>
                <w:right w:val="none" w:sz="0" w:space="0" w:color="auto"/>
              </w:divBdr>
            </w:div>
            <w:div w:id="883563438">
              <w:marLeft w:val="0"/>
              <w:marRight w:val="0"/>
              <w:marTop w:val="0"/>
              <w:marBottom w:val="0"/>
              <w:divBdr>
                <w:top w:val="none" w:sz="0" w:space="0" w:color="auto"/>
                <w:left w:val="none" w:sz="0" w:space="0" w:color="auto"/>
                <w:bottom w:val="none" w:sz="0" w:space="0" w:color="auto"/>
                <w:right w:val="none" w:sz="0" w:space="0" w:color="auto"/>
              </w:divBdr>
            </w:div>
            <w:div w:id="1665208522">
              <w:marLeft w:val="0"/>
              <w:marRight w:val="0"/>
              <w:marTop w:val="0"/>
              <w:marBottom w:val="0"/>
              <w:divBdr>
                <w:top w:val="none" w:sz="0" w:space="0" w:color="auto"/>
                <w:left w:val="none" w:sz="0" w:space="0" w:color="auto"/>
                <w:bottom w:val="none" w:sz="0" w:space="0" w:color="auto"/>
                <w:right w:val="none" w:sz="0" w:space="0" w:color="auto"/>
              </w:divBdr>
            </w:div>
            <w:div w:id="40052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5868">
      <w:bodyDiv w:val="1"/>
      <w:marLeft w:val="0"/>
      <w:marRight w:val="0"/>
      <w:marTop w:val="0"/>
      <w:marBottom w:val="0"/>
      <w:divBdr>
        <w:top w:val="none" w:sz="0" w:space="0" w:color="auto"/>
        <w:left w:val="none" w:sz="0" w:space="0" w:color="auto"/>
        <w:bottom w:val="none" w:sz="0" w:space="0" w:color="auto"/>
        <w:right w:val="none" w:sz="0" w:space="0" w:color="auto"/>
      </w:divBdr>
    </w:div>
    <w:div w:id="1834252605">
      <w:bodyDiv w:val="1"/>
      <w:marLeft w:val="0"/>
      <w:marRight w:val="0"/>
      <w:marTop w:val="0"/>
      <w:marBottom w:val="0"/>
      <w:divBdr>
        <w:top w:val="none" w:sz="0" w:space="0" w:color="auto"/>
        <w:left w:val="none" w:sz="0" w:space="0" w:color="auto"/>
        <w:bottom w:val="none" w:sz="0" w:space="0" w:color="auto"/>
        <w:right w:val="none" w:sz="0" w:space="0" w:color="auto"/>
      </w:divBdr>
    </w:div>
    <w:div w:id="1838186427">
      <w:bodyDiv w:val="1"/>
      <w:marLeft w:val="0"/>
      <w:marRight w:val="0"/>
      <w:marTop w:val="0"/>
      <w:marBottom w:val="0"/>
      <w:divBdr>
        <w:top w:val="none" w:sz="0" w:space="0" w:color="auto"/>
        <w:left w:val="none" w:sz="0" w:space="0" w:color="auto"/>
        <w:bottom w:val="none" w:sz="0" w:space="0" w:color="auto"/>
        <w:right w:val="none" w:sz="0" w:space="0" w:color="auto"/>
      </w:divBdr>
    </w:div>
    <w:div w:id="1968776201">
      <w:bodyDiv w:val="1"/>
      <w:marLeft w:val="0"/>
      <w:marRight w:val="0"/>
      <w:marTop w:val="0"/>
      <w:marBottom w:val="0"/>
      <w:divBdr>
        <w:top w:val="none" w:sz="0" w:space="0" w:color="auto"/>
        <w:left w:val="none" w:sz="0" w:space="0" w:color="auto"/>
        <w:bottom w:val="none" w:sz="0" w:space="0" w:color="auto"/>
        <w:right w:val="none" w:sz="0" w:space="0" w:color="auto"/>
      </w:divBdr>
    </w:div>
    <w:div w:id="20979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engenharia@mprs.mp.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fengenharia@mprs.mp.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F04E1-959B-4476-A08C-BE6769895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8054</Words>
  <Characters>43494</Characters>
  <Application>Microsoft Office Word</Application>
  <DocSecurity>0</DocSecurity>
  <Lines>362</Lines>
  <Paragraphs>102</Paragraphs>
  <ScaleCrop>false</ScaleCrop>
  <HeadingPairs>
    <vt:vector size="2" baseType="variant">
      <vt:variant>
        <vt:lpstr>Título</vt:lpstr>
      </vt:variant>
      <vt:variant>
        <vt:i4>1</vt:i4>
      </vt:variant>
    </vt:vector>
  </HeadingPairs>
  <TitlesOfParts>
    <vt:vector size="1" baseType="lpstr">
      <vt:lpstr/>
    </vt:vector>
  </TitlesOfParts>
  <Company>Ministério Público</Company>
  <LinksUpToDate>false</LinksUpToDate>
  <CharactersWithSpaces>51446</CharactersWithSpaces>
  <SharedDoc>false</SharedDoc>
  <HLinks>
    <vt:vector size="12" baseType="variant">
      <vt:variant>
        <vt:i4>1704063</vt:i4>
      </vt:variant>
      <vt:variant>
        <vt:i4>3</vt:i4>
      </vt:variant>
      <vt:variant>
        <vt:i4>0</vt:i4>
      </vt:variant>
      <vt:variant>
        <vt:i4>5</vt:i4>
      </vt:variant>
      <vt:variant>
        <vt:lpwstr>mailto:nfengenharia@mprs.mp.br</vt:lpwstr>
      </vt:variant>
      <vt:variant>
        <vt:lpwstr/>
      </vt:variant>
      <vt:variant>
        <vt:i4>3997770</vt:i4>
      </vt:variant>
      <vt:variant>
        <vt:i4>0</vt:i4>
      </vt:variant>
      <vt:variant>
        <vt:i4>0</vt:i4>
      </vt:variant>
      <vt:variant>
        <vt:i4>5</vt:i4>
      </vt:variant>
      <vt:variant>
        <vt:lpwstr>mailto:admengenharia@mprs.mp.br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Farina Frainer</dc:creator>
  <cp:lastModifiedBy>xpadmin</cp:lastModifiedBy>
  <cp:revision>2</cp:revision>
  <cp:lastPrinted>2026-04-02T15:25:00Z</cp:lastPrinted>
  <dcterms:created xsi:type="dcterms:W3CDTF">2026-06-01T19:16:00Z</dcterms:created>
  <dcterms:modified xsi:type="dcterms:W3CDTF">2026-06-01T19:16:00Z</dcterms:modified>
</cp:coreProperties>
</file>